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7FB" w:rsidRPr="00B7658A" w:rsidRDefault="009E27FB" w:rsidP="009E27FB">
      <w:pPr>
        <w:pStyle w:val="MessageHeader"/>
        <w:spacing w:line="240" w:lineRule="auto"/>
        <w:ind w:left="1555"/>
        <w:rPr>
          <w:rFonts w:ascii="Comic Sans MS" w:hAnsi="Comic Sans MS"/>
          <w:b/>
        </w:rPr>
      </w:pPr>
      <w:r>
        <w:rPr>
          <w:sz w:val="24"/>
        </w:rPr>
        <w:tab/>
      </w:r>
      <w:r>
        <w:rPr>
          <w:sz w:val="24"/>
        </w:rPr>
        <w:tab/>
      </w:r>
      <w:r>
        <w:rPr>
          <w:sz w:val="24"/>
        </w:rPr>
        <w:tab/>
      </w:r>
      <w:r>
        <w:rPr>
          <w:sz w:val="24"/>
        </w:rPr>
        <w:tab/>
      </w:r>
      <w:r>
        <w:rPr>
          <w:sz w:val="24"/>
        </w:rPr>
        <w:tab/>
      </w:r>
      <w:r>
        <w:rPr>
          <w:sz w:val="24"/>
        </w:rPr>
        <w:tab/>
      </w:r>
      <w:r>
        <w:rPr>
          <w:sz w:val="24"/>
        </w:rPr>
        <w:tab/>
      </w:r>
      <w:r w:rsidRPr="008D111F">
        <w:rPr>
          <w:rFonts w:ascii="Comic Sans MS" w:hAnsi="Comic Sans MS"/>
          <w:b/>
        </w:rPr>
        <w:t>Procedural Standard 03-2</w:t>
      </w:r>
      <w:r w:rsidRPr="008D111F">
        <w:rPr>
          <w:rFonts w:ascii="Comic Sans MS" w:hAnsi="Comic Sans MS"/>
          <w:b/>
        </w:rPr>
        <w:tab/>
      </w:r>
      <w:r w:rsidRPr="008D111F">
        <w:rPr>
          <w:rFonts w:ascii="Comic Sans MS" w:hAnsi="Comic Sans MS"/>
        </w:rPr>
        <w:tab/>
      </w:r>
      <w:r w:rsidRPr="008D111F">
        <w:rPr>
          <w:rFonts w:ascii="Comic Sans MS" w:hAnsi="Comic Sans MS"/>
        </w:rPr>
        <w:tab/>
      </w:r>
      <w:r w:rsidRPr="008D111F">
        <w:rPr>
          <w:rFonts w:ascii="Comic Sans MS" w:hAnsi="Comic Sans MS"/>
        </w:rPr>
        <w:tab/>
      </w:r>
      <w:r w:rsidRPr="008D111F">
        <w:rPr>
          <w:rFonts w:ascii="Comic Sans MS" w:hAnsi="Comic Sans MS"/>
        </w:rPr>
        <w:tab/>
      </w:r>
      <w:r w:rsidRPr="008D111F">
        <w:rPr>
          <w:rFonts w:ascii="Comic Sans MS" w:hAnsi="Comic Sans MS"/>
        </w:rPr>
        <w:tab/>
      </w:r>
      <w:r w:rsidRPr="008D111F">
        <w:rPr>
          <w:rFonts w:ascii="Comic Sans MS" w:hAnsi="Comic Sans MS"/>
        </w:rPr>
        <w:tab/>
      </w:r>
      <w:r w:rsidRPr="008D111F">
        <w:rPr>
          <w:rFonts w:ascii="Comic Sans MS" w:hAnsi="Comic Sans MS"/>
        </w:rPr>
        <w:tab/>
      </w:r>
      <w:r w:rsidR="00D33BF1">
        <w:rPr>
          <w:rFonts w:ascii="Comic Sans MS" w:hAnsi="Comic Sans MS"/>
          <w:b/>
        </w:rPr>
        <w:t>October</w:t>
      </w:r>
      <w:r w:rsidR="0075151B">
        <w:rPr>
          <w:rFonts w:ascii="Comic Sans MS" w:hAnsi="Comic Sans MS"/>
          <w:b/>
        </w:rPr>
        <w:t xml:space="preserve"> </w:t>
      </w:r>
      <w:r w:rsidR="00C12B2C">
        <w:rPr>
          <w:rFonts w:ascii="Comic Sans MS" w:hAnsi="Comic Sans MS"/>
          <w:b/>
        </w:rPr>
        <w:t>30</w:t>
      </w:r>
      <w:r w:rsidR="00223421">
        <w:rPr>
          <w:rFonts w:ascii="Comic Sans MS" w:hAnsi="Comic Sans MS"/>
          <w:b/>
        </w:rPr>
        <w:t>,</w:t>
      </w:r>
      <w:r w:rsidR="004B1AF8" w:rsidRPr="000D33C1">
        <w:rPr>
          <w:rFonts w:ascii="Comic Sans MS" w:hAnsi="Comic Sans MS"/>
          <w:b/>
        </w:rPr>
        <w:t xml:space="preserve"> </w:t>
      </w:r>
      <w:r w:rsidR="00403FA9" w:rsidRPr="000D33C1">
        <w:rPr>
          <w:rFonts w:ascii="Comic Sans MS" w:hAnsi="Comic Sans MS"/>
          <w:b/>
        </w:rPr>
        <w:t>201</w:t>
      </w:r>
      <w:r w:rsidR="00403FA9">
        <w:rPr>
          <w:rFonts w:ascii="Comic Sans MS" w:hAnsi="Comic Sans MS"/>
          <w:b/>
        </w:rPr>
        <w:t>4</w:t>
      </w:r>
    </w:p>
    <w:p w:rsidR="009E27FB" w:rsidRPr="008D111F" w:rsidRDefault="009E27FB" w:rsidP="009E27FB">
      <w:pPr>
        <w:pStyle w:val="MessageHeader"/>
        <w:tabs>
          <w:tab w:val="clear" w:pos="1560"/>
          <w:tab w:val="left" w:pos="0"/>
        </w:tabs>
        <w:spacing w:line="400" w:lineRule="atLeast"/>
        <w:ind w:left="0" w:firstLine="0"/>
        <w:rPr>
          <w:sz w:val="24"/>
          <w:szCs w:val="24"/>
        </w:rPr>
      </w:pPr>
      <w:r w:rsidRPr="008D111F">
        <w:rPr>
          <w:sz w:val="24"/>
          <w:szCs w:val="24"/>
        </w:rPr>
        <w:t>TO:</w:t>
      </w:r>
      <w:r w:rsidRPr="008D111F">
        <w:rPr>
          <w:sz w:val="24"/>
          <w:szCs w:val="24"/>
        </w:rPr>
        <w:tab/>
        <w:t>All DES Staff</w:t>
      </w:r>
    </w:p>
    <w:p w:rsidR="009E27FB" w:rsidRPr="008D111F" w:rsidRDefault="009E27FB" w:rsidP="009E27FB">
      <w:pPr>
        <w:pStyle w:val="MessageHeader"/>
        <w:tabs>
          <w:tab w:val="clear" w:pos="1560"/>
          <w:tab w:val="left" w:pos="0"/>
        </w:tabs>
        <w:spacing w:line="400" w:lineRule="atLeast"/>
        <w:ind w:left="0" w:firstLine="0"/>
        <w:rPr>
          <w:sz w:val="24"/>
          <w:szCs w:val="24"/>
        </w:rPr>
      </w:pPr>
      <w:r w:rsidRPr="008D111F">
        <w:rPr>
          <w:sz w:val="24"/>
          <w:szCs w:val="24"/>
        </w:rPr>
        <w:t>FR:</w:t>
      </w:r>
      <w:r w:rsidRPr="008D111F">
        <w:rPr>
          <w:sz w:val="24"/>
          <w:szCs w:val="24"/>
        </w:rPr>
        <w:tab/>
      </w:r>
      <w:r>
        <w:rPr>
          <w:sz w:val="24"/>
          <w:szCs w:val="24"/>
        </w:rPr>
        <w:t>A. E. Adams Ph.D.</w:t>
      </w:r>
      <w:r w:rsidRPr="008D111F">
        <w:rPr>
          <w:sz w:val="24"/>
          <w:szCs w:val="24"/>
        </w:rPr>
        <w:t xml:space="preserve"> </w:t>
      </w:r>
      <w:r w:rsidR="004B2335">
        <w:rPr>
          <w:sz w:val="24"/>
          <w:szCs w:val="24"/>
        </w:rPr>
        <w:t xml:space="preserve">Senior </w:t>
      </w:r>
      <w:r w:rsidRPr="008D111F">
        <w:rPr>
          <w:sz w:val="24"/>
          <w:szCs w:val="24"/>
        </w:rPr>
        <w:t>Director, Disability Evaluation Services</w:t>
      </w:r>
    </w:p>
    <w:p w:rsidR="009E27FB" w:rsidRPr="008D111F" w:rsidRDefault="009E27FB" w:rsidP="009E27FB">
      <w:pPr>
        <w:pStyle w:val="MessageHeader"/>
        <w:tabs>
          <w:tab w:val="clear" w:pos="1560"/>
          <w:tab w:val="left" w:pos="0"/>
        </w:tabs>
        <w:spacing w:line="400" w:lineRule="atLeast"/>
        <w:ind w:left="0" w:firstLine="0"/>
        <w:rPr>
          <w:sz w:val="24"/>
          <w:szCs w:val="24"/>
        </w:rPr>
      </w:pPr>
      <w:r w:rsidRPr="008D111F">
        <w:rPr>
          <w:sz w:val="24"/>
          <w:szCs w:val="24"/>
        </w:rPr>
        <w:t>BY:</w:t>
      </w:r>
      <w:r w:rsidRPr="008D111F">
        <w:rPr>
          <w:sz w:val="24"/>
          <w:szCs w:val="24"/>
        </w:rPr>
        <w:tab/>
      </w:r>
      <w:r>
        <w:rPr>
          <w:sz w:val="24"/>
          <w:szCs w:val="24"/>
        </w:rPr>
        <w:t>Sherry J. Campanelli,</w:t>
      </w:r>
      <w:r w:rsidRPr="008D111F">
        <w:rPr>
          <w:sz w:val="24"/>
          <w:szCs w:val="24"/>
        </w:rPr>
        <w:t xml:space="preserve"> Program Compliance Manager</w:t>
      </w:r>
      <w:r w:rsidR="00373F86">
        <w:rPr>
          <w:sz w:val="24"/>
          <w:szCs w:val="24"/>
        </w:rPr>
        <w:t>,</w:t>
      </w:r>
    </w:p>
    <w:p w:rsidR="009E27FB" w:rsidRPr="008D111F" w:rsidRDefault="009E27FB" w:rsidP="009E27FB">
      <w:pPr>
        <w:pStyle w:val="MessageHeader"/>
        <w:tabs>
          <w:tab w:val="clear" w:pos="1560"/>
          <w:tab w:val="left" w:pos="0"/>
        </w:tabs>
        <w:spacing w:line="400" w:lineRule="atLeast"/>
        <w:ind w:left="720"/>
        <w:rPr>
          <w:sz w:val="24"/>
          <w:szCs w:val="24"/>
        </w:rPr>
      </w:pPr>
      <w:r w:rsidRPr="008D111F">
        <w:rPr>
          <w:sz w:val="24"/>
          <w:szCs w:val="24"/>
        </w:rPr>
        <w:t xml:space="preserve">            Disability Evaluation Services</w:t>
      </w:r>
    </w:p>
    <w:p w:rsidR="009E27FB" w:rsidRPr="008D111F" w:rsidRDefault="009E27FB" w:rsidP="009E27FB">
      <w:pPr>
        <w:pBdr>
          <w:bottom w:val="single" w:sz="12" w:space="1" w:color="auto"/>
        </w:pBdr>
        <w:spacing w:line="400" w:lineRule="atLeast"/>
        <w:rPr>
          <w:szCs w:val="24"/>
        </w:rPr>
      </w:pPr>
      <w:r w:rsidRPr="008D111F">
        <w:rPr>
          <w:szCs w:val="24"/>
        </w:rPr>
        <w:t>RE:</w:t>
      </w:r>
      <w:r w:rsidRPr="008D111F">
        <w:rPr>
          <w:szCs w:val="24"/>
        </w:rPr>
        <w:tab/>
      </w:r>
      <w:r w:rsidRPr="008D111F">
        <w:rPr>
          <w:b/>
          <w:szCs w:val="24"/>
        </w:rPr>
        <w:t>DES Data Protection Policies and Procedures</w:t>
      </w:r>
      <w:r>
        <w:rPr>
          <w:b/>
          <w:szCs w:val="24"/>
        </w:rPr>
        <w:t xml:space="preserve"> </w:t>
      </w:r>
    </w:p>
    <w:p w:rsidR="009E27FB" w:rsidRPr="00362197" w:rsidRDefault="009E27FB" w:rsidP="009E27FB">
      <w:pPr>
        <w:pBdr>
          <w:bottom w:val="single" w:sz="12" w:space="1" w:color="auto"/>
        </w:pBdr>
        <w:ind w:firstLine="840"/>
      </w:pPr>
    </w:p>
    <w:p w:rsidR="009E27FB" w:rsidRPr="00362197" w:rsidRDefault="009E27FB" w:rsidP="009E27FB">
      <w:pPr>
        <w:spacing w:after="120"/>
        <w:jc w:val="center"/>
        <w:rPr>
          <w:bCs/>
        </w:rPr>
      </w:pPr>
    </w:p>
    <w:p w:rsidR="009E27FB" w:rsidRDefault="009E27FB" w:rsidP="009E27FB">
      <w:pPr>
        <w:pStyle w:val="BodyText2"/>
        <w:spacing w:line="240" w:lineRule="auto"/>
        <w:ind w:left="720" w:hanging="1800"/>
        <w:rPr>
          <w:b/>
        </w:rPr>
      </w:pPr>
      <w:r w:rsidRPr="00362197">
        <w:rPr>
          <w:b/>
          <w:smallCaps/>
        </w:rPr>
        <w:t>Applicability</w:t>
      </w:r>
      <w:r w:rsidRPr="00362197">
        <w:rPr>
          <w:b/>
        </w:rPr>
        <w:t xml:space="preserve">: </w:t>
      </w:r>
      <w:r>
        <w:rPr>
          <w:b/>
        </w:rPr>
        <w:t xml:space="preserve">  </w:t>
      </w:r>
    </w:p>
    <w:p w:rsidR="009E27FB" w:rsidRPr="00362197" w:rsidRDefault="009E27FB" w:rsidP="009E27FB">
      <w:pPr>
        <w:pStyle w:val="BodyText2"/>
        <w:spacing w:line="240" w:lineRule="auto"/>
        <w:rPr>
          <w:bCs/>
        </w:rPr>
      </w:pPr>
      <w:r w:rsidRPr="00362197">
        <w:rPr>
          <w:bCs/>
        </w:rPr>
        <w:t xml:space="preserve">For the purposes of this </w:t>
      </w:r>
      <w:r>
        <w:rPr>
          <w:bCs/>
        </w:rPr>
        <w:t xml:space="preserve">policy, the </w:t>
      </w:r>
      <w:r w:rsidRPr="00362197">
        <w:rPr>
          <w:bCs/>
        </w:rPr>
        <w:t xml:space="preserve">Disability Evaluation Services (DES) workforce shall </w:t>
      </w:r>
      <w:r w:rsidRPr="00362197">
        <w:t>include</w:t>
      </w:r>
      <w:r w:rsidRPr="00362197">
        <w:rPr>
          <w:szCs w:val="24"/>
        </w:rPr>
        <w:t xml:space="preserve"> all DES employees as well as certain other personnel, such as consultants, interns, and volunteers, who perform services for DES, either on the premises of DES, or at some other remote location.  </w:t>
      </w:r>
    </w:p>
    <w:p w:rsidR="009E27FB" w:rsidRPr="00362197" w:rsidRDefault="009E27FB" w:rsidP="009E27FB">
      <w:pPr>
        <w:pBdr>
          <w:top w:val="single" w:sz="4" w:space="1" w:color="auto"/>
        </w:pBdr>
        <w:autoSpaceDE w:val="0"/>
        <w:autoSpaceDN w:val="0"/>
        <w:adjustRightInd w:val="0"/>
        <w:spacing w:after="120"/>
        <w:rPr>
          <w:bCs/>
        </w:rPr>
      </w:pPr>
    </w:p>
    <w:p w:rsidR="009E27FB" w:rsidRDefault="009E27FB" w:rsidP="009E27FB">
      <w:pPr>
        <w:pStyle w:val="BodyText2"/>
        <w:spacing w:line="240" w:lineRule="auto"/>
        <w:ind w:left="720" w:hanging="1800"/>
        <w:rPr>
          <w:b/>
          <w:bCs/>
        </w:rPr>
      </w:pPr>
      <w:r w:rsidRPr="00362197">
        <w:rPr>
          <w:b/>
          <w:smallCaps/>
        </w:rPr>
        <w:t>Purpose</w:t>
      </w:r>
      <w:r w:rsidRPr="00362197">
        <w:rPr>
          <w:b/>
        </w:rPr>
        <w:t>:</w:t>
      </w:r>
      <w:r w:rsidRPr="00362197">
        <w:rPr>
          <w:b/>
          <w:bCs/>
        </w:rPr>
        <w:t xml:space="preserve"> </w:t>
      </w:r>
      <w:r>
        <w:rPr>
          <w:b/>
          <w:bCs/>
        </w:rPr>
        <w:tab/>
      </w:r>
    </w:p>
    <w:p w:rsidR="009E27FB" w:rsidRDefault="009E27FB" w:rsidP="009E27FB">
      <w:pPr>
        <w:pStyle w:val="BodyText2"/>
        <w:spacing w:line="240" w:lineRule="auto"/>
        <w:rPr>
          <w:bCs/>
        </w:rPr>
      </w:pPr>
      <w:r w:rsidRPr="00362197">
        <w:rPr>
          <w:bCs/>
        </w:rPr>
        <w:t xml:space="preserve">The purpose of this policy is to assure the privacy and security of </w:t>
      </w:r>
      <w:r>
        <w:rPr>
          <w:bCs/>
        </w:rPr>
        <w:t>personally identifiable information (PI</w:t>
      </w:r>
      <w:r w:rsidR="006D7145">
        <w:rPr>
          <w:bCs/>
        </w:rPr>
        <w:t>I</w:t>
      </w:r>
      <w:r>
        <w:rPr>
          <w:bCs/>
        </w:rPr>
        <w:t>) including p</w:t>
      </w:r>
      <w:r w:rsidRPr="00362197">
        <w:rPr>
          <w:bCs/>
        </w:rPr>
        <w:t xml:space="preserve">rotected </w:t>
      </w:r>
      <w:r>
        <w:rPr>
          <w:bCs/>
        </w:rPr>
        <w:t>h</w:t>
      </w:r>
      <w:r w:rsidRPr="00362197">
        <w:rPr>
          <w:bCs/>
        </w:rPr>
        <w:t xml:space="preserve">ealth </w:t>
      </w:r>
      <w:r>
        <w:rPr>
          <w:bCs/>
        </w:rPr>
        <w:t>i</w:t>
      </w:r>
      <w:r w:rsidRPr="00362197">
        <w:rPr>
          <w:bCs/>
        </w:rPr>
        <w:t xml:space="preserve">nformation (PHI) </w:t>
      </w:r>
      <w:r>
        <w:rPr>
          <w:bCs/>
        </w:rPr>
        <w:t>used and maintained in the DES program.</w:t>
      </w:r>
    </w:p>
    <w:p w:rsidR="009E27FB" w:rsidRPr="00362197" w:rsidRDefault="009E27FB" w:rsidP="009E27FB">
      <w:pPr>
        <w:pStyle w:val="BodyText2"/>
        <w:pBdr>
          <w:top w:val="single" w:sz="4" w:space="1" w:color="auto"/>
        </w:pBdr>
        <w:spacing w:line="240" w:lineRule="auto"/>
        <w:rPr>
          <w:bCs/>
        </w:rPr>
      </w:pPr>
      <w:r>
        <w:rPr>
          <w:bCs/>
        </w:rPr>
        <w:tab/>
      </w:r>
    </w:p>
    <w:p w:rsidR="009E27FB" w:rsidRDefault="009E27FB" w:rsidP="009E27FB">
      <w:pPr>
        <w:pStyle w:val="BodyText2"/>
        <w:spacing w:line="240" w:lineRule="auto"/>
        <w:ind w:left="720" w:hanging="1800"/>
        <w:rPr>
          <w:b/>
        </w:rPr>
      </w:pPr>
      <w:r w:rsidRPr="00362197">
        <w:rPr>
          <w:b/>
          <w:smallCaps/>
        </w:rPr>
        <w:t>Definitions</w:t>
      </w:r>
      <w:r w:rsidRPr="00362197">
        <w:rPr>
          <w:b/>
        </w:rPr>
        <w:t>:</w:t>
      </w:r>
      <w:r w:rsidRPr="00362197">
        <w:rPr>
          <w:b/>
        </w:rPr>
        <w:tab/>
      </w:r>
    </w:p>
    <w:p w:rsidR="009E27FB" w:rsidRDefault="009E27FB" w:rsidP="009E27FB">
      <w:pPr>
        <w:pStyle w:val="BodyText2"/>
        <w:spacing w:line="240" w:lineRule="auto"/>
      </w:pPr>
      <w:r w:rsidRPr="00362197">
        <w:t xml:space="preserve">For the purpose of this policy, the term </w:t>
      </w:r>
      <w:r w:rsidRPr="008908A9">
        <w:rPr>
          <w:i/>
        </w:rPr>
        <w:t>client</w:t>
      </w:r>
      <w:r w:rsidRPr="00362197">
        <w:t xml:space="preserve"> will refer to an applicant, current client, former client or deceased client of any program affiliated in any way with DES.</w:t>
      </w:r>
    </w:p>
    <w:p w:rsidR="009E27FB" w:rsidRDefault="009E27FB" w:rsidP="009E27FB">
      <w:pPr>
        <w:pStyle w:val="BodyText2"/>
        <w:spacing w:line="240" w:lineRule="auto"/>
        <w:rPr>
          <w:bCs/>
        </w:rPr>
      </w:pPr>
      <w:r w:rsidRPr="00362197">
        <w:rPr>
          <w:b/>
          <w:bCs/>
        </w:rPr>
        <w:t>Protected Health Information (PHI)</w:t>
      </w:r>
      <w:r w:rsidRPr="00362197">
        <w:rPr>
          <w:bCs/>
        </w:rPr>
        <w:t xml:space="preserve"> means any individually identifiable information regarding a client’s health, health care or payment for health care, whether in electronic or non-electronic format.  Such information about a DES client, or any client served by any program affiliated in any way with DES is considered PHI.  For example, a </w:t>
      </w:r>
      <w:r>
        <w:rPr>
          <w:bCs/>
        </w:rPr>
        <w:t>client’s</w:t>
      </w:r>
      <w:r w:rsidRPr="00362197">
        <w:rPr>
          <w:bCs/>
        </w:rPr>
        <w:t xml:space="preserve"> name or social security number is PHI, as well as a </w:t>
      </w:r>
      <w:r>
        <w:rPr>
          <w:bCs/>
        </w:rPr>
        <w:t xml:space="preserve">client’s </w:t>
      </w:r>
      <w:r w:rsidRPr="00362197">
        <w:rPr>
          <w:bCs/>
        </w:rPr>
        <w:t xml:space="preserve">DES case/episode numbers, a </w:t>
      </w:r>
      <w:r>
        <w:rPr>
          <w:bCs/>
        </w:rPr>
        <w:t xml:space="preserve">client’s </w:t>
      </w:r>
      <w:r w:rsidRPr="00362197">
        <w:rPr>
          <w:bCs/>
        </w:rPr>
        <w:t xml:space="preserve">birth date and date(s) of involvement with DES, diagnosis, claims history, or any part of a </w:t>
      </w:r>
      <w:r>
        <w:rPr>
          <w:bCs/>
        </w:rPr>
        <w:t xml:space="preserve">client’s </w:t>
      </w:r>
      <w:r w:rsidRPr="00362197">
        <w:rPr>
          <w:bCs/>
        </w:rPr>
        <w:t>'s home address (including town or zip code).  Aggregate data is also considered PHI unless it is stripped of all identifiers, including geographic subdivisions smaller than a state, all dates other than years, and all zip codes except the first three numbers.</w:t>
      </w:r>
    </w:p>
    <w:p w:rsidR="009E27FB" w:rsidRDefault="00926002" w:rsidP="009E27FB">
      <w:pPr>
        <w:rPr>
          <w:rFonts w:cs="Arial"/>
        </w:rPr>
      </w:pPr>
      <w:r w:rsidRPr="000F46FD">
        <w:rPr>
          <w:rFonts w:cs="Arial"/>
          <w:b/>
        </w:rPr>
        <w:t>Personally identifiable</w:t>
      </w:r>
      <w:r w:rsidR="009E27FB" w:rsidRPr="000F46FD">
        <w:rPr>
          <w:rFonts w:cs="Arial"/>
          <w:b/>
        </w:rPr>
        <w:t xml:space="preserve"> Information (PI</w:t>
      </w:r>
      <w:r w:rsidR="006B5EF7">
        <w:rPr>
          <w:rFonts w:cs="Arial"/>
          <w:b/>
        </w:rPr>
        <w:t>I</w:t>
      </w:r>
      <w:r w:rsidR="009E27FB" w:rsidRPr="000F46FD">
        <w:rPr>
          <w:rFonts w:cs="Arial"/>
          <w:b/>
        </w:rPr>
        <w:t xml:space="preserve">) </w:t>
      </w:r>
      <w:r w:rsidR="00EC1EE1">
        <w:rPr>
          <w:rFonts w:cs="Arial"/>
        </w:rPr>
        <w:t>includes PHI</w:t>
      </w:r>
      <w:r w:rsidR="00142CB4">
        <w:rPr>
          <w:rFonts w:cs="Arial"/>
        </w:rPr>
        <w:t xml:space="preserve"> and</w:t>
      </w:r>
      <w:r w:rsidR="0028574B">
        <w:rPr>
          <w:rFonts w:cs="Arial"/>
        </w:rPr>
        <w:t xml:space="preserve"> </w:t>
      </w:r>
      <w:r w:rsidR="009E27FB" w:rsidRPr="000F46FD">
        <w:rPr>
          <w:rFonts w:cs="Arial"/>
        </w:rPr>
        <w:t>any individually identifiable</w:t>
      </w:r>
      <w:r w:rsidR="009E27FB" w:rsidRPr="00572B24">
        <w:rPr>
          <w:rFonts w:cs="Arial"/>
        </w:rPr>
        <w:t xml:space="preserve"> information, whether in electronic or non-electronic format, that does not meet the definition of PHI above but does require an equivalent amount and type of protection as PHI.  Examples of PI</w:t>
      </w:r>
      <w:r w:rsidR="0077782C">
        <w:rPr>
          <w:rFonts w:cs="Arial"/>
        </w:rPr>
        <w:t>I</w:t>
      </w:r>
      <w:r w:rsidR="009E27FB" w:rsidRPr="00572B24">
        <w:rPr>
          <w:rFonts w:cs="Arial"/>
        </w:rPr>
        <w:t xml:space="preserve"> stored at DES include, but are not limited to, personnel and payroll records, contract and credentialing folders, and detailed budget data and reports.</w:t>
      </w:r>
    </w:p>
    <w:p w:rsidR="00C7086F" w:rsidRDefault="00C7086F" w:rsidP="009E27FB">
      <w:pPr>
        <w:pStyle w:val="BodyText2"/>
        <w:spacing w:line="240" w:lineRule="auto"/>
        <w:ind w:hanging="1080"/>
        <w:rPr>
          <w:b/>
          <w:smallCaps/>
        </w:rPr>
      </w:pPr>
    </w:p>
    <w:p w:rsidR="00601E5C" w:rsidRDefault="00D27875">
      <w:pPr>
        <w:pStyle w:val="BodyText2"/>
        <w:tabs>
          <w:tab w:val="left" w:pos="0"/>
          <w:tab w:val="left" w:pos="630"/>
        </w:tabs>
        <w:spacing w:line="240" w:lineRule="auto"/>
        <w:rPr>
          <w:b/>
        </w:rPr>
      </w:pPr>
      <w:r>
        <w:rPr>
          <w:b/>
        </w:rPr>
        <w:lastRenderedPageBreak/>
        <w:t>Minimum Necessary Standard</w:t>
      </w:r>
      <w:r w:rsidR="00AC49C3">
        <w:rPr>
          <w:b/>
        </w:rPr>
        <w:t xml:space="preserve">:  </w:t>
      </w:r>
      <w:r>
        <w:t xml:space="preserve">DES staff must follow the </w:t>
      </w:r>
      <w:r w:rsidRPr="00D317B2">
        <w:rPr>
          <w:b/>
          <w:i/>
        </w:rPr>
        <w:t>Minimum Necessary Standard</w:t>
      </w:r>
      <w:r w:rsidR="00AC49C3">
        <w:t xml:space="preserve"> to </w:t>
      </w:r>
      <w:r w:rsidR="006E5EA5">
        <w:t xml:space="preserve">request, </w:t>
      </w:r>
      <w:r w:rsidR="00AC49C3">
        <w:t>u</w:t>
      </w:r>
      <w:r>
        <w:t>se, disclose</w:t>
      </w:r>
      <w:r w:rsidR="003E605B">
        <w:t xml:space="preserve">, </w:t>
      </w:r>
      <w:r>
        <w:t xml:space="preserve">collect </w:t>
      </w:r>
      <w:r w:rsidR="003E605B">
        <w:t xml:space="preserve">and transmit only </w:t>
      </w:r>
      <w:r>
        <w:t>the minimum necessary PHI/PII to accomplish our work.</w:t>
      </w:r>
      <w:r w:rsidR="003E605B">
        <w:t xml:space="preserve">  </w:t>
      </w:r>
    </w:p>
    <w:p w:rsidR="00D27875" w:rsidRDefault="00D27875" w:rsidP="009E27FB">
      <w:pPr>
        <w:pStyle w:val="BodyText2"/>
        <w:spacing w:line="240" w:lineRule="auto"/>
        <w:ind w:hanging="1080"/>
        <w:rPr>
          <w:b/>
          <w:smallCaps/>
        </w:rPr>
      </w:pPr>
    </w:p>
    <w:p w:rsidR="009E27FB" w:rsidRDefault="009E27FB" w:rsidP="009E27FB">
      <w:pPr>
        <w:pStyle w:val="BodyText2"/>
        <w:spacing w:line="240" w:lineRule="auto"/>
        <w:ind w:hanging="1080"/>
        <w:rPr>
          <w:b/>
        </w:rPr>
      </w:pPr>
      <w:r w:rsidRPr="00362197">
        <w:rPr>
          <w:b/>
          <w:smallCaps/>
        </w:rPr>
        <w:t>Policies and Procedures</w:t>
      </w:r>
      <w:r w:rsidRPr="00362197">
        <w:rPr>
          <w:b/>
        </w:rPr>
        <w:t xml:space="preserve">: </w:t>
      </w:r>
    </w:p>
    <w:p w:rsidR="009E27FB" w:rsidRDefault="007F7FAA" w:rsidP="009E27FB">
      <w:pPr>
        <w:pStyle w:val="BodyText2"/>
        <w:spacing w:line="240" w:lineRule="auto"/>
        <w:ind w:left="720" w:hanging="1800"/>
        <w:rPr>
          <w:bCs/>
        </w:rPr>
      </w:pPr>
      <w:r>
        <w:rPr>
          <w:b/>
          <w:bCs/>
          <w:u w:val="single"/>
        </w:rPr>
        <w:t>A.</w:t>
      </w:r>
      <w:r w:rsidR="009E27FB">
        <w:rPr>
          <w:b/>
          <w:bCs/>
          <w:u w:val="single"/>
        </w:rPr>
        <w:t xml:space="preserve">   </w:t>
      </w:r>
      <w:r w:rsidR="009E27FB" w:rsidRPr="002C34AC">
        <w:rPr>
          <w:b/>
          <w:bCs/>
          <w:u w:val="single"/>
        </w:rPr>
        <w:t>General Rules</w:t>
      </w:r>
      <w:r w:rsidR="009E27FB">
        <w:rPr>
          <w:bCs/>
        </w:rPr>
        <w:tab/>
      </w:r>
    </w:p>
    <w:p w:rsidR="009E27FB" w:rsidRDefault="004B2335" w:rsidP="00CD2047">
      <w:pPr>
        <w:pStyle w:val="BodyText2"/>
        <w:numPr>
          <w:ilvl w:val="0"/>
          <w:numId w:val="1"/>
        </w:numPr>
        <w:spacing w:line="240" w:lineRule="auto"/>
        <w:rPr>
          <w:bCs/>
        </w:rPr>
      </w:pPr>
      <w:r>
        <w:rPr>
          <w:bCs/>
        </w:rPr>
        <w:t>Newly hired p</w:t>
      </w:r>
      <w:r w:rsidR="009E27FB">
        <w:rPr>
          <w:bCs/>
        </w:rPr>
        <w:t>ersonnel must attend HIPAA Privacy and Security Training presented by the UMMS Office of Compliance and Review</w:t>
      </w:r>
      <w:r>
        <w:rPr>
          <w:bCs/>
        </w:rPr>
        <w:t xml:space="preserve"> (OCR)</w:t>
      </w:r>
      <w:r w:rsidR="009E27FB">
        <w:rPr>
          <w:bCs/>
        </w:rPr>
        <w:t>.</w:t>
      </w:r>
      <w:r>
        <w:rPr>
          <w:bCs/>
        </w:rPr>
        <w:t xml:space="preserve">  All DES staff must successfully complete the on-line annual HIPAA refresher training produced by OCR.</w:t>
      </w:r>
    </w:p>
    <w:p w:rsidR="009E27FB" w:rsidRDefault="009E27FB" w:rsidP="009E27FB">
      <w:pPr>
        <w:pStyle w:val="BodyText2"/>
        <w:numPr>
          <w:ilvl w:val="0"/>
          <w:numId w:val="1"/>
        </w:numPr>
        <w:spacing w:line="240" w:lineRule="auto"/>
        <w:rPr>
          <w:bCs/>
        </w:rPr>
      </w:pPr>
      <w:r w:rsidRPr="00362197">
        <w:rPr>
          <w:bCs/>
        </w:rPr>
        <w:t>Personnel must treat PHI</w:t>
      </w:r>
      <w:r>
        <w:rPr>
          <w:bCs/>
        </w:rPr>
        <w:t>/PI</w:t>
      </w:r>
      <w:r w:rsidR="0077782C">
        <w:rPr>
          <w:bCs/>
        </w:rPr>
        <w:t>I</w:t>
      </w:r>
      <w:r w:rsidRPr="00362197">
        <w:rPr>
          <w:bCs/>
        </w:rPr>
        <w:t xml:space="preserve"> with the highest regard for confidentiality and the privacy of the client.</w:t>
      </w:r>
    </w:p>
    <w:p w:rsidR="009E27FB" w:rsidRPr="00362197" w:rsidRDefault="009E27FB" w:rsidP="009E27FB">
      <w:pPr>
        <w:pStyle w:val="BodyText2"/>
        <w:numPr>
          <w:ilvl w:val="0"/>
          <w:numId w:val="1"/>
        </w:numPr>
        <w:spacing w:line="240" w:lineRule="auto"/>
        <w:rPr>
          <w:bCs/>
        </w:rPr>
      </w:pPr>
      <w:r w:rsidRPr="00362197">
        <w:rPr>
          <w:bCs/>
        </w:rPr>
        <w:t xml:space="preserve">Personnel may not access </w:t>
      </w:r>
      <w:r>
        <w:rPr>
          <w:bCs/>
        </w:rPr>
        <w:t xml:space="preserve">or receive </w:t>
      </w:r>
      <w:r w:rsidRPr="00362197">
        <w:rPr>
          <w:bCs/>
        </w:rPr>
        <w:t>PHI</w:t>
      </w:r>
      <w:r>
        <w:rPr>
          <w:bCs/>
        </w:rPr>
        <w:t>/PI</w:t>
      </w:r>
      <w:r w:rsidR="0077782C">
        <w:rPr>
          <w:bCs/>
        </w:rPr>
        <w:t>I</w:t>
      </w:r>
      <w:r w:rsidRPr="00362197">
        <w:rPr>
          <w:bCs/>
        </w:rPr>
        <w:t xml:space="preserve"> except as necessary to perform their jobs.  “Browsing” or “snooping” through DES data is expressly prohibited.  </w:t>
      </w:r>
    </w:p>
    <w:p w:rsidR="009E27FB" w:rsidRDefault="009E27FB" w:rsidP="009E27FB">
      <w:pPr>
        <w:pStyle w:val="BodyText2"/>
        <w:numPr>
          <w:ilvl w:val="0"/>
          <w:numId w:val="1"/>
        </w:numPr>
        <w:spacing w:line="240" w:lineRule="auto"/>
        <w:rPr>
          <w:bCs/>
        </w:rPr>
      </w:pPr>
      <w:r>
        <w:rPr>
          <w:bCs/>
        </w:rPr>
        <w:t xml:space="preserve">Personnel must </w:t>
      </w:r>
      <w:r w:rsidR="004B2335">
        <w:rPr>
          <w:bCs/>
        </w:rPr>
        <w:t xml:space="preserve">immediately </w:t>
      </w:r>
      <w:r>
        <w:rPr>
          <w:bCs/>
        </w:rPr>
        <w:t xml:space="preserve">notify the DES </w:t>
      </w:r>
      <w:r w:rsidR="00494D30">
        <w:rPr>
          <w:bCs/>
        </w:rPr>
        <w:t>Compliance Liaison</w:t>
      </w:r>
      <w:r>
        <w:rPr>
          <w:bCs/>
        </w:rPr>
        <w:t xml:space="preserve"> </w:t>
      </w:r>
      <w:r w:rsidR="004B2335">
        <w:rPr>
          <w:bCs/>
        </w:rPr>
        <w:t xml:space="preserve">and/or their supervisor </w:t>
      </w:r>
      <w:r>
        <w:rPr>
          <w:bCs/>
        </w:rPr>
        <w:t>of any known</w:t>
      </w:r>
      <w:r w:rsidR="00895143">
        <w:rPr>
          <w:bCs/>
        </w:rPr>
        <w:t>,</w:t>
      </w:r>
      <w:r>
        <w:rPr>
          <w:bCs/>
        </w:rPr>
        <w:t xml:space="preserve"> suspected </w:t>
      </w:r>
      <w:r w:rsidR="00895143">
        <w:rPr>
          <w:bCs/>
        </w:rPr>
        <w:t xml:space="preserve">or possible </w:t>
      </w:r>
      <w:r>
        <w:rPr>
          <w:bCs/>
        </w:rPr>
        <w:t>security or privacy breaches or violations of these guidelines.</w:t>
      </w:r>
      <w:r w:rsidR="00EE7894">
        <w:rPr>
          <w:bCs/>
        </w:rPr>
        <w:t xml:space="preserve">  This includes the loss or theft of any electronic device such as a laptop, desktop computer, CD, thumb drive, etc.  For purposes of this policy, a </w:t>
      </w:r>
      <w:r w:rsidR="00E1051C">
        <w:rPr>
          <w:bCs/>
        </w:rPr>
        <w:t>“privacy breach” is an unauthorized or improper use, disclosure or transmission of PI</w:t>
      </w:r>
      <w:r w:rsidR="0077782C">
        <w:rPr>
          <w:bCs/>
        </w:rPr>
        <w:t>I</w:t>
      </w:r>
      <w:r w:rsidR="003459F6">
        <w:rPr>
          <w:bCs/>
        </w:rPr>
        <w:t xml:space="preserve"> by any individual or entity.  For purposes of this policy, a “security breach” is the unauthorized or improper access of PII by any person, entity, including unauthorized acquisition of PI</w:t>
      </w:r>
      <w:r w:rsidR="004B2335">
        <w:rPr>
          <w:bCs/>
        </w:rPr>
        <w:t>I</w:t>
      </w:r>
      <w:r w:rsidR="003459F6">
        <w:rPr>
          <w:bCs/>
        </w:rPr>
        <w:t xml:space="preserve"> (e.g.</w:t>
      </w:r>
      <w:r w:rsidR="008669D4">
        <w:rPr>
          <w:bCs/>
        </w:rPr>
        <w:t xml:space="preserve">, </w:t>
      </w:r>
      <w:r w:rsidR="00A80A19">
        <w:rPr>
          <w:bCs/>
        </w:rPr>
        <w:t>l</w:t>
      </w:r>
      <w:r w:rsidR="002204F1">
        <w:rPr>
          <w:bCs/>
        </w:rPr>
        <w:t>oss of a laptop containing PII.)</w:t>
      </w:r>
    </w:p>
    <w:p w:rsidR="008669D4" w:rsidRDefault="008669D4" w:rsidP="009E27FB">
      <w:pPr>
        <w:pStyle w:val="BodyText2"/>
        <w:numPr>
          <w:ilvl w:val="0"/>
          <w:numId w:val="1"/>
        </w:numPr>
        <w:spacing w:line="240" w:lineRule="auto"/>
        <w:rPr>
          <w:bCs/>
        </w:rPr>
      </w:pPr>
      <w:r>
        <w:rPr>
          <w:bCs/>
        </w:rPr>
        <w:t xml:space="preserve">When designing data collection procedures, personnel should not collect, receive or store any </w:t>
      </w:r>
      <w:r w:rsidR="00926002">
        <w:rPr>
          <w:bCs/>
        </w:rPr>
        <w:t>PII that</w:t>
      </w:r>
      <w:r>
        <w:rPr>
          <w:bCs/>
        </w:rPr>
        <w:t xml:space="preserve"> if improperly used or accessed, might lead to the theft of the individual’s identity.  PII categor</w:t>
      </w:r>
      <w:r w:rsidR="00E84AEA">
        <w:rPr>
          <w:bCs/>
        </w:rPr>
        <w:t>ies</w:t>
      </w:r>
      <w:r>
        <w:rPr>
          <w:bCs/>
        </w:rPr>
        <w:t xml:space="preserve"> </w:t>
      </w:r>
      <w:r w:rsidR="002C2118">
        <w:rPr>
          <w:bCs/>
        </w:rPr>
        <w:t xml:space="preserve">that require particular care </w:t>
      </w:r>
      <w:r>
        <w:rPr>
          <w:bCs/>
        </w:rPr>
        <w:t>include</w:t>
      </w:r>
      <w:r w:rsidR="002C2118">
        <w:rPr>
          <w:bCs/>
        </w:rPr>
        <w:t xml:space="preserve">, but are not limited </w:t>
      </w:r>
      <w:r w:rsidR="00926002">
        <w:rPr>
          <w:bCs/>
        </w:rPr>
        <w:t>to Social</w:t>
      </w:r>
      <w:r>
        <w:rPr>
          <w:bCs/>
        </w:rPr>
        <w:t xml:space="preserve"> Security numbers, driver’s license numbers, </w:t>
      </w:r>
      <w:r w:rsidR="001C0019">
        <w:rPr>
          <w:bCs/>
        </w:rPr>
        <w:t xml:space="preserve">state-issued identification card number, </w:t>
      </w:r>
      <w:r>
        <w:rPr>
          <w:bCs/>
        </w:rPr>
        <w:t>financial account numbers, and credit or debit card numbers.</w:t>
      </w:r>
      <w:r w:rsidR="00E84AEA">
        <w:rPr>
          <w:bCs/>
        </w:rPr>
        <w:t xml:space="preserve">  These are especially risky identifiers as their </w:t>
      </w:r>
      <w:r w:rsidR="00166AE9">
        <w:rPr>
          <w:bCs/>
        </w:rPr>
        <w:t>disclosure could lead to medical identity or financial fraud.</w:t>
      </w:r>
    </w:p>
    <w:p w:rsidR="009E27FB" w:rsidRDefault="009E27FB" w:rsidP="009E27FB">
      <w:pPr>
        <w:pStyle w:val="BodyText2"/>
        <w:numPr>
          <w:ilvl w:val="0"/>
          <w:numId w:val="1"/>
        </w:numPr>
        <w:spacing w:line="240" w:lineRule="auto"/>
        <w:rPr>
          <w:bCs/>
        </w:rPr>
      </w:pPr>
      <w:r w:rsidRPr="00362197">
        <w:rPr>
          <w:bCs/>
        </w:rPr>
        <w:t>Personnel must continue to protect the privacy and security of PHI</w:t>
      </w:r>
      <w:r>
        <w:rPr>
          <w:bCs/>
        </w:rPr>
        <w:t>/PI</w:t>
      </w:r>
      <w:r w:rsidR="0077782C">
        <w:rPr>
          <w:bCs/>
        </w:rPr>
        <w:t>I</w:t>
      </w:r>
      <w:r w:rsidRPr="00362197">
        <w:rPr>
          <w:bCs/>
        </w:rPr>
        <w:t xml:space="preserve"> even after leaving DES premises or employment</w:t>
      </w:r>
      <w:r>
        <w:rPr>
          <w:bCs/>
        </w:rPr>
        <w:t xml:space="preserve"> or may be subject to personal liability</w:t>
      </w:r>
      <w:r w:rsidR="00613020">
        <w:rPr>
          <w:bCs/>
        </w:rPr>
        <w:t>.</w:t>
      </w:r>
    </w:p>
    <w:p w:rsidR="000D67B6" w:rsidRDefault="000D67B6">
      <w:pPr>
        <w:pStyle w:val="BodyText2"/>
        <w:spacing w:line="240" w:lineRule="auto"/>
        <w:ind w:left="720"/>
        <w:rPr>
          <w:bCs/>
        </w:rPr>
      </w:pPr>
    </w:p>
    <w:p w:rsidR="009E27FB" w:rsidRPr="009E27FB" w:rsidRDefault="009E27FB" w:rsidP="009E27FB">
      <w:pPr>
        <w:pStyle w:val="BodyText2"/>
        <w:spacing w:line="240" w:lineRule="auto"/>
        <w:ind w:left="360" w:hanging="1440"/>
        <w:rPr>
          <w:bCs/>
        </w:rPr>
      </w:pPr>
      <w:r>
        <w:rPr>
          <w:b/>
          <w:bCs/>
          <w:u w:val="single"/>
        </w:rPr>
        <w:t xml:space="preserve">B.      </w:t>
      </w:r>
      <w:r w:rsidRPr="00980FF2">
        <w:rPr>
          <w:b/>
          <w:bCs/>
          <w:u w:val="single"/>
        </w:rPr>
        <w:t>Using PHI</w:t>
      </w:r>
      <w:r>
        <w:rPr>
          <w:b/>
          <w:bCs/>
          <w:u w:val="single"/>
        </w:rPr>
        <w:t>/PI</w:t>
      </w:r>
      <w:r w:rsidR="0077782C">
        <w:rPr>
          <w:b/>
          <w:bCs/>
          <w:u w:val="single"/>
        </w:rPr>
        <w:t>I</w:t>
      </w:r>
    </w:p>
    <w:p w:rsidR="009E27FB" w:rsidRPr="00A34AB2" w:rsidRDefault="009E27FB" w:rsidP="009E27FB">
      <w:pPr>
        <w:pStyle w:val="BodyText2"/>
        <w:numPr>
          <w:ilvl w:val="0"/>
          <w:numId w:val="3"/>
        </w:numPr>
        <w:spacing w:line="240" w:lineRule="auto"/>
        <w:rPr>
          <w:b/>
          <w:bCs/>
        </w:rPr>
      </w:pPr>
      <w:r w:rsidRPr="00362197">
        <w:rPr>
          <w:bCs/>
        </w:rPr>
        <w:t>Personnel may not use PHI</w:t>
      </w:r>
      <w:r>
        <w:rPr>
          <w:bCs/>
        </w:rPr>
        <w:t>/PI</w:t>
      </w:r>
      <w:r w:rsidR="0077782C">
        <w:rPr>
          <w:bCs/>
        </w:rPr>
        <w:t>I</w:t>
      </w:r>
      <w:r w:rsidRPr="00362197">
        <w:rPr>
          <w:bCs/>
        </w:rPr>
        <w:t xml:space="preserve"> except as necessary to perform their jobs</w:t>
      </w:r>
      <w:r w:rsidR="00E319DF">
        <w:rPr>
          <w:bCs/>
        </w:rPr>
        <w:t>.</w:t>
      </w:r>
    </w:p>
    <w:p w:rsidR="009E27FB" w:rsidRPr="00A34AB2" w:rsidRDefault="009E27FB" w:rsidP="009E27FB">
      <w:pPr>
        <w:pStyle w:val="BodyText2"/>
        <w:numPr>
          <w:ilvl w:val="0"/>
          <w:numId w:val="3"/>
        </w:numPr>
        <w:spacing w:line="240" w:lineRule="auto"/>
        <w:rPr>
          <w:b/>
          <w:bCs/>
        </w:rPr>
      </w:pPr>
      <w:r>
        <w:rPr>
          <w:bCs/>
        </w:rPr>
        <w:t>Personnel may not share or discuss PHI/PI</w:t>
      </w:r>
      <w:r w:rsidR="0077782C">
        <w:rPr>
          <w:bCs/>
        </w:rPr>
        <w:t>I</w:t>
      </w:r>
      <w:r>
        <w:rPr>
          <w:bCs/>
        </w:rPr>
        <w:t xml:space="preserve"> with other personnel except as minimally necessary to perform their job duties.</w:t>
      </w:r>
    </w:p>
    <w:p w:rsidR="009E27FB" w:rsidRDefault="009E27FB" w:rsidP="009E27FB">
      <w:pPr>
        <w:pStyle w:val="BodyText2"/>
        <w:numPr>
          <w:ilvl w:val="0"/>
          <w:numId w:val="3"/>
        </w:numPr>
        <w:spacing w:line="240" w:lineRule="auto"/>
        <w:rPr>
          <w:bCs/>
        </w:rPr>
      </w:pPr>
      <w:r w:rsidRPr="00A34AB2">
        <w:rPr>
          <w:bCs/>
        </w:rPr>
        <w:t>Person</w:t>
      </w:r>
      <w:r>
        <w:rPr>
          <w:bCs/>
        </w:rPr>
        <w:t>nel may not discuss PHI/PI</w:t>
      </w:r>
      <w:r w:rsidR="0077782C">
        <w:rPr>
          <w:bCs/>
        </w:rPr>
        <w:t>I</w:t>
      </w:r>
      <w:r>
        <w:rPr>
          <w:bCs/>
        </w:rPr>
        <w:t xml:space="preserve"> in public areas, such as lobbies, public hallways and elevators.</w:t>
      </w:r>
    </w:p>
    <w:p w:rsidR="009E27FB" w:rsidRDefault="009E27FB" w:rsidP="009E27FB">
      <w:pPr>
        <w:pStyle w:val="BodyText2"/>
        <w:numPr>
          <w:ilvl w:val="0"/>
          <w:numId w:val="3"/>
        </w:numPr>
        <w:spacing w:line="240" w:lineRule="auto"/>
        <w:rPr>
          <w:bCs/>
        </w:rPr>
      </w:pPr>
      <w:r w:rsidRPr="00362197">
        <w:rPr>
          <w:bCs/>
        </w:rPr>
        <w:t>When using PHI</w:t>
      </w:r>
      <w:r>
        <w:rPr>
          <w:bCs/>
        </w:rPr>
        <w:t>/PI</w:t>
      </w:r>
      <w:r w:rsidR="0077782C">
        <w:rPr>
          <w:bCs/>
        </w:rPr>
        <w:t>I</w:t>
      </w:r>
      <w:r w:rsidRPr="00362197">
        <w:rPr>
          <w:bCs/>
        </w:rPr>
        <w:t>, personnel must make reasonable efforts to access and use the minimum amount of information necessary to perform the intended function</w:t>
      </w:r>
      <w:r w:rsidR="00594BF7">
        <w:rPr>
          <w:bCs/>
        </w:rPr>
        <w:t>.</w:t>
      </w:r>
      <w:r>
        <w:rPr>
          <w:bCs/>
        </w:rPr>
        <w:t xml:space="preserve"> </w:t>
      </w:r>
    </w:p>
    <w:p w:rsidR="009E27FB" w:rsidRDefault="009E27FB" w:rsidP="009E27FB">
      <w:pPr>
        <w:pStyle w:val="BodyText2"/>
        <w:numPr>
          <w:ilvl w:val="0"/>
          <w:numId w:val="3"/>
        </w:numPr>
        <w:spacing w:line="240" w:lineRule="auto"/>
        <w:rPr>
          <w:bCs/>
        </w:rPr>
      </w:pPr>
      <w:r w:rsidRPr="00362197">
        <w:rPr>
          <w:bCs/>
        </w:rPr>
        <w:lastRenderedPageBreak/>
        <w:t>When requesting PHI</w:t>
      </w:r>
      <w:r>
        <w:rPr>
          <w:bCs/>
        </w:rPr>
        <w:t>/PI</w:t>
      </w:r>
      <w:r w:rsidR="0077782C">
        <w:rPr>
          <w:bCs/>
        </w:rPr>
        <w:t>I</w:t>
      </w:r>
      <w:r w:rsidRPr="00362197">
        <w:rPr>
          <w:bCs/>
        </w:rPr>
        <w:t xml:space="preserve"> from </w:t>
      </w:r>
      <w:r>
        <w:rPr>
          <w:bCs/>
        </w:rPr>
        <w:t>a state agency, third parties or</w:t>
      </w:r>
      <w:r w:rsidRPr="00362197">
        <w:rPr>
          <w:bCs/>
        </w:rPr>
        <w:t xml:space="preserve"> persons, including DES’s workforce, personnel must make reasonable efforts to share or request the </w:t>
      </w:r>
      <w:r w:rsidRPr="00ED792E">
        <w:rPr>
          <w:bCs/>
        </w:rPr>
        <w:t>minimum amount necessary to perform their intended job function</w:t>
      </w:r>
      <w:r>
        <w:rPr>
          <w:bCs/>
        </w:rPr>
        <w:t>.</w:t>
      </w:r>
    </w:p>
    <w:p w:rsidR="009E27FB" w:rsidRDefault="009E27FB" w:rsidP="009E27FB">
      <w:pPr>
        <w:pStyle w:val="BodyText2"/>
        <w:numPr>
          <w:ilvl w:val="0"/>
          <w:numId w:val="3"/>
        </w:numPr>
        <w:spacing w:line="240" w:lineRule="auto"/>
        <w:rPr>
          <w:bCs/>
        </w:rPr>
      </w:pPr>
      <w:r>
        <w:rPr>
          <w:bCs/>
        </w:rPr>
        <w:t>Personnel may not make copies of PHI/PI</w:t>
      </w:r>
      <w:r w:rsidR="0077782C">
        <w:rPr>
          <w:bCs/>
        </w:rPr>
        <w:t>I</w:t>
      </w:r>
      <w:r>
        <w:rPr>
          <w:bCs/>
        </w:rPr>
        <w:t xml:space="preserve"> unless necessary to perform job functions.</w:t>
      </w:r>
    </w:p>
    <w:p w:rsidR="009E27FB" w:rsidRDefault="009E27FB" w:rsidP="009E27FB">
      <w:pPr>
        <w:pStyle w:val="BodyText2"/>
        <w:numPr>
          <w:ilvl w:val="0"/>
          <w:numId w:val="3"/>
        </w:numPr>
        <w:spacing w:line="240" w:lineRule="auto"/>
        <w:rPr>
          <w:bCs/>
        </w:rPr>
      </w:pPr>
      <w:r w:rsidRPr="004A0B0A">
        <w:rPr>
          <w:bCs/>
        </w:rPr>
        <w:t>Personnel must de-identify/redact PHI/PI</w:t>
      </w:r>
      <w:r w:rsidR="0077782C" w:rsidRPr="004A0B0A">
        <w:rPr>
          <w:bCs/>
        </w:rPr>
        <w:t>I</w:t>
      </w:r>
      <w:r w:rsidRPr="004A0B0A">
        <w:rPr>
          <w:bCs/>
        </w:rPr>
        <w:t xml:space="preserve"> so that it is not personally identifiable when performing research</w:t>
      </w:r>
      <w:r w:rsidR="00333F84">
        <w:rPr>
          <w:bCs/>
        </w:rPr>
        <w:t>.</w:t>
      </w:r>
      <w:r w:rsidR="003D0D81" w:rsidRPr="004A0B0A">
        <w:rPr>
          <w:bCs/>
        </w:rPr>
        <w:t xml:space="preserve">  If it is necessary to save </w:t>
      </w:r>
      <w:r w:rsidR="004A0B0A" w:rsidRPr="004A0B0A">
        <w:rPr>
          <w:bCs/>
        </w:rPr>
        <w:t xml:space="preserve">electronic </w:t>
      </w:r>
      <w:r w:rsidR="003D0D81" w:rsidRPr="004A0B0A">
        <w:rPr>
          <w:bCs/>
        </w:rPr>
        <w:t xml:space="preserve">documents with </w:t>
      </w:r>
      <w:r w:rsidR="00926002" w:rsidRPr="004A0B0A">
        <w:rPr>
          <w:bCs/>
        </w:rPr>
        <w:t>PHI/PII,</w:t>
      </w:r>
      <w:r w:rsidR="004A0B0A" w:rsidRPr="004A0B0A">
        <w:rPr>
          <w:bCs/>
        </w:rPr>
        <w:t xml:space="preserve"> staff must save them only to secure drives as instructed and never to the C: drive on their UMMS </w:t>
      </w:r>
      <w:r w:rsidR="00D9415E">
        <w:rPr>
          <w:bCs/>
        </w:rPr>
        <w:t xml:space="preserve">or any other </w:t>
      </w:r>
      <w:r w:rsidR="004A0B0A" w:rsidRPr="004A0B0A">
        <w:rPr>
          <w:bCs/>
        </w:rPr>
        <w:t>computers.</w:t>
      </w:r>
      <w:r w:rsidR="003D0D81" w:rsidRPr="004A0B0A">
        <w:rPr>
          <w:bCs/>
        </w:rPr>
        <w:t xml:space="preserve"> </w:t>
      </w:r>
      <w:r>
        <w:rPr>
          <w:bCs/>
        </w:rPr>
        <w:t xml:space="preserve">The DES </w:t>
      </w:r>
      <w:r w:rsidR="00494D30">
        <w:rPr>
          <w:bCs/>
        </w:rPr>
        <w:t>Compliance Liaison</w:t>
      </w:r>
      <w:r>
        <w:rPr>
          <w:bCs/>
        </w:rPr>
        <w:t xml:space="preserve"> must be contacted before doing research.</w:t>
      </w:r>
    </w:p>
    <w:p w:rsidR="009E27FB" w:rsidRDefault="009E27FB" w:rsidP="009E27FB">
      <w:pPr>
        <w:pStyle w:val="BodyText2"/>
        <w:spacing w:line="240" w:lineRule="auto"/>
        <w:ind w:left="360"/>
        <w:rPr>
          <w:bCs/>
        </w:rPr>
      </w:pPr>
    </w:p>
    <w:p w:rsidR="009E27FB" w:rsidRPr="002C34AC" w:rsidRDefault="009E27FB" w:rsidP="009E27FB">
      <w:pPr>
        <w:pStyle w:val="BodyText2"/>
        <w:spacing w:line="240" w:lineRule="auto"/>
        <w:ind w:left="-1080"/>
        <w:rPr>
          <w:b/>
          <w:bCs/>
          <w:u w:val="single"/>
        </w:rPr>
      </w:pPr>
      <w:r>
        <w:rPr>
          <w:b/>
          <w:bCs/>
          <w:u w:val="single"/>
        </w:rPr>
        <w:t xml:space="preserve">C.  </w:t>
      </w:r>
      <w:r w:rsidRPr="002C34AC">
        <w:rPr>
          <w:b/>
          <w:bCs/>
          <w:u w:val="single"/>
        </w:rPr>
        <w:t>Disclosing PHI</w:t>
      </w:r>
      <w:r>
        <w:rPr>
          <w:b/>
          <w:bCs/>
          <w:u w:val="single"/>
        </w:rPr>
        <w:t>/PI</w:t>
      </w:r>
      <w:r w:rsidR="0077782C">
        <w:rPr>
          <w:b/>
          <w:bCs/>
          <w:u w:val="single"/>
        </w:rPr>
        <w:t>I</w:t>
      </w:r>
    </w:p>
    <w:p w:rsidR="009E27FB" w:rsidRDefault="009E27FB" w:rsidP="009E27FB">
      <w:pPr>
        <w:pStyle w:val="BodyText2"/>
        <w:numPr>
          <w:ilvl w:val="0"/>
          <w:numId w:val="4"/>
        </w:numPr>
        <w:spacing w:line="240" w:lineRule="auto"/>
        <w:rPr>
          <w:bCs/>
        </w:rPr>
      </w:pPr>
      <w:r>
        <w:rPr>
          <w:bCs/>
        </w:rPr>
        <w:t>Personnel may not disclose PHI/PI</w:t>
      </w:r>
      <w:r w:rsidR="00584E2C">
        <w:rPr>
          <w:bCs/>
        </w:rPr>
        <w:t>I</w:t>
      </w:r>
      <w:r>
        <w:rPr>
          <w:bCs/>
        </w:rPr>
        <w:t xml:space="preserve"> except as necessary to perform job functions</w:t>
      </w:r>
      <w:r w:rsidR="00837C0C">
        <w:rPr>
          <w:bCs/>
        </w:rPr>
        <w:t>.</w:t>
      </w:r>
      <w:r>
        <w:rPr>
          <w:bCs/>
        </w:rPr>
        <w:t xml:space="preserve"> </w:t>
      </w:r>
    </w:p>
    <w:p w:rsidR="009E27FB" w:rsidRPr="000066B3" w:rsidRDefault="009E27FB" w:rsidP="009E27FB">
      <w:pPr>
        <w:pStyle w:val="BodyText2"/>
        <w:numPr>
          <w:ilvl w:val="0"/>
          <w:numId w:val="4"/>
        </w:numPr>
        <w:spacing w:line="240" w:lineRule="auto"/>
        <w:rPr>
          <w:bCs/>
          <w:i/>
        </w:rPr>
      </w:pPr>
      <w:r w:rsidRPr="00362197">
        <w:rPr>
          <w:bCs/>
        </w:rPr>
        <w:t>Personnel may not disclose PHI</w:t>
      </w:r>
      <w:r>
        <w:rPr>
          <w:bCs/>
        </w:rPr>
        <w:t>/PI</w:t>
      </w:r>
      <w:r w:rsidR="0077782C">
        <w:rPr>
          <w:bCs/>
        </w:rPr>
        <w:t>I</w:t>
      </w:r>
      <w:r w:rsidRPr="00362197">
        <w:rPr>
          <w:bCs/>
        </w:rPr>
        <w:t xml:space="preserve"> to any outside entity or individual except as authorized in writing</w:t>
      </w:r>
      <w:r>
        <w:rPr>
          <w:bCs/>
        </w:rPr>
        <w:t xml:space="preserve"> or if given verbal authorization by a client (who DES has verified) to speak to a representative on the phone</w:t>
      </w:r>
      <w:r w:rsidRPr="00362197">
        <w:rPr>
          <w:bCs/>
        </w:rPr>
        <w:t>.</w:t>
      </w:r>
      <w:r>
        <w:rPr>
          <w:bCs/>
        </w:rPr>
        <w:t xml:space="preserve">  </w:t>
      </w:r>
      <w:r w:rsidRPr="000066B3">
        <w:rPr>
          <w:bCs/>
          <w:i/>
        </w:rPr>
        <w:t>See Attachment B for Identity Verification Instructions by phone</w:t>
      </w:r>
      <w:r>
        <w:rPr>
          <w:bCs/>
        </w:rPr>
        <w:t xml:space="preserve">.  </w:t>
      </w:r>
    </w:p>
    <w:p w:rsidR="00601E5C" w:rsidRDefault="009C23A4">
      <w:pPr>
        <w:ind w:left="720"/>
      </w:pPr>
      <w:r w:rsidRPr="009C23A4">
        <w:rPr>
          <w:bCs/>
        </w:rPr>
        <w:t>The client must forward a written authorization signed by the client, an Authorized Representative Designation form</w:t>
      </w:r>
      <w:r w:rsidR="00EB61C8">
        <w:rPr>
          <w:bCs/>
        </w:rPr>
        <w:t xml:space="preserve"> (ARD)</w:t>
      </w:r>
      <w:r w:rsidRPr="009C23A4">
        <w:rPr>
          <w:bCs/>
        </w:rPr>
        <w:t xml:space="preserve">, to </w:t>
      </w:r>
      <w:r w:rsidRPr="009C23A4">
        <w:t xml:space="preserve">DES in order for DES staff to communicate with a representative on an ongoing basis. </w:t>
      </w:r>
      <w:r w:rsidR="00CA71E0">
        <w:t xml:space="preserve"> </w:t>
      </w:r>
    </w:p>
    <w:p w:rsidR="00282D61" w:rsidRDefault="00282D61">
      <w:pPr>
        <w:ind w:left="720"/>
        <w:rPr>
          <w:i/>
        </w:rPr>
      </w:pPr>
    </w:p>
    <w:p w:rsidR="009E27FB" w:rsidRDefault="009E27FB" w:rsidP="009E27FB">
      <w:pPr>
        <w:pStyle w:val="BodyText2"/>
        <w:numPr>
          <w:ilvl w:val="0"/>
          <w:numId w:val="4"/>
        </w:numPr>
        <w:spacing w:line="240" w:lineRule="auto"/>
        <w:rPr>
          <w:bCs/>
        </w:rPr>
      </w:pPr>
      <w:r w:rsidRPr="003709BB">
        <w:rPr>
          <w:bCs/>
        </w:rPr>
        <w:t xml:space="preserve">Personnel must refer all non-routine requests for disclosure to the DES </w:t>
      </w:r>
      <w:r w:rsidR="00494D30">
        <w:rPr>
          <w:bCs/>
        </w:rPr>
        <w:t>Compliance</w:t>
      </w:r>
      <w:r w:rsidR="00494D30" w:rsidRPr="003709BB">
        <w:rPr>
          <w:bCs/>
        </w:rPr>
        <w:t xml:space="preserve"> </w:t>
      </w:r>
      <w:r w:rsidR="00494D30">
        <w:rPr>
          <w:bCs/>
        </w:rPr>
        <w:t>Liaison</w:t>
      </w:r>
      <w:r w:rsidR="00B95F34">
        <w:rPr>
          <w:bCs/>
        </w:rPr>
        <w:t xml:space="preserve"> or designee</w:t>
      </w:r>
      <w:r w:rsidRPr="003709BB">
        <w:rPr>
          <w:bCs/>
        </w:rPr>
        <w:t>.</w:t>
      </w:r>
    </w:p>
    <w:p w:rsidR="00AF105A" w:rsidRDefault="0097579C" w:rsidP="00AF105A">
      <w:pPr>
        <w:pStyle w:val="BodyText2"/>
        <w:numPr>
          <w:ilvl w:val="0"/>
          <w:numId w:val="4"/>
        </w:numPr>
        <w:tabs>
          <w:tab w:val="left" w:pos="0"/>
          <w:tab w:val="left" w:pos="630"/>
        </w:tabs>
        <w:spacing w:line="240" w:lineRule="auto"/>
        <w:rPr>
          <w:b/>
        </w:rPr>
      </w:pPr>
      <w:r>
        <w:t xml:space="preserve"> </w:t>
      </w:r>
      <w:r w:rsidR="00AF105A">
        <w:t xml:space="preserve">Personnel will follow the minimum necessary standard </w:t>
      </w:r>
      <w:r w:rsidR="001F5FE8">
        <w:t xml:space="preserve">when disclosing PHI/PII except when </w:t>
      </w:r>
      <w:r w:rsidR="00AF105A">
        <w:t xml:space="preserve">disclosure </w:t>
      </w:r>
      <w:r w:rsidR="001F5FE8">
        <w:t xml:space="preserve">is </w:t>
      </w:r>
      <w:r w:rsidR="00AF105A">
        <w:t>to a health care provider for treatment</w:t>
      </w:r>
      <w:r w:rsidR="001F5FE8">
        <w:t>, to the individual client or their authorized representative</w:t>
      </w:r>
      <w:r>
        <w:t xml:space="preserve"> pursuant to a </w:t>
      </w:r>
      <w:r w:rsidR="009C23A4" w:rsidRPr="009C23A4">
        <w:rPr>
          <w:i/>
        </w:rPr>
        <w:t>valid</w:t>
      </w:r>
      <w:r>
        <w:rPr>
          <w:i/>
        </w:rPr>
        <w:t xml:space="preserve"> </w:t>
      </w:r>
      <w:r>
        <w:t>authorization, or if required by law.</w:t>
      </w:r>
    </w:p>
    <w:p w:rsidR="00C7086F" w:rsidRPr="003709BB" w:rsidRDefault="00C7086F" w:rsidP="00C7086F">
      <w:pPr>
        <w:pStyle w:val="BodyText2"/>
        <w:spacing w:line="240" w:lineRule="auto"/>
        <w:ind w:left="720"/>
        <w:rPr>
          <w:bCs/>
        </w:rPr>
      </w:pPr>
    </w:p>
    <w:p w:rsidR="009E27FB" w:rsidRDefault="009E27FB" w:rsidP="009E27FB">
      <w:pPr>
        <w:pStyle w:val="BodyText2"/>
        <w:spacing w:line="240" w:lineRule="auto"/>
        <w:ind w:left="-1080"/>
        <w:rPr>
          <w:b/>
          <w:bCs/>
          <w:u w:val="single"/>
        </w:rPr>
      </w:pPr>
      <w:r>
        <w:rPr>
          <w:b/>
          <w:bCs/>
          <w:u w:val="single"/>
        </w:rPr>
        <w:t>D.  Storing PHI/PI</w:t>
      </w:r>
      <w:r w:rsidR="0077782C">
        <w:rPr>
          <w:b/>
          <w:bCs/>
          <w:u w:val="single"/>
        </w:rPr>
        <w:t>I</w:t>
      </w:r>
    </w:p>
    <w:p w:rsidR="009E27FB" w:rsidRPr="003709BB" w:rsidRDefault="009E27FB" w:rsidP="009E27FB">
      <w:pPr>
        <w:pStyle w:val="BodyText2"/>
        <w:numPr>
          <w:ilvl w:val="0"/>
          <w:numId w:val="5"/>
        </w:numPr>
        <w:spacing w:line="240" w:lineRule="auto"/>
        <w:rPr>
          <w:bCs/>
        </w:rPr>
      </w:pPr>
      <w:r w:rsidRPr="003709BB">
        <w:rPr>
          <w:bCs/>
        </w:rPr>
        <w:t>Personnel may not store PHI</w:t>
      </w:r>
      <w:r>
        <w:rPr>
          <w:bCs/>
        </w:rPr>
        <w:t>/PI</w:t>
      </w:r>
      <w:r w:rsidR="0077782C">
        <w:rPr>
          <w:bCs/>
        </w:rPr>
        <w:t>I</w:t>
      </w:r>
      <w:r w:rsidRPr="003709BB">
        <w:rPr>
          <w:bCs/>
        </w:rPr>
        <w:t xml:space="preserve"> except as necessary to perform job functions</w:t>
      </w:r>
      <w:r w:rsidR="00883AF8">
        <w:rPr>
          <w:bCs/>
        </w:rPr>
        <w:t>.</w:t>
      </w:r>
      <w:r w:rsidRPr="003709BB">
        <w:rPr>
          <w:bCs/>
        </w:rPr>
        <w:t xml:space="preserve"> </w:t>
      </w:r>
    </w:p>
    <w:p w:rsidR="009E27FB" w:rsidRPr="003709BB" w:rsidRDefault="009E27FB" w:rsidP="009E27FB">
      <w:pPr>
        <w:pStyle w:val="BodyText2"/>
        <w:numPr>
          <w:ilvl w:val="0"/>
          <w:numId w:val="5"/>
        </w:numPr>
        <w:spacing w:line="240" w:lineRule="auto"/>
        <w:rPr>
          <w:bCs/>
        </w:rPr>
      </w:pPr>
      <w:r w:rsidRPr="003709BB">
        <w:rPr>
          <w:bCs/>
        </w:rPr>
        <w:t>Personnel may not create new databases of PHI</w:t>
      </w:r>
      <w:r>
        <w:rPr>
          <w:bCs/>
        </w:rPr>
        <w:t>/PI</w:t>
      </w:r>
      <w:r w:rsidR="0077782C">
        <w:rPr>
          <w:bCs/>
        </w:rPr>
        <w:t>I</w:t>
      </w:r>
      <w:r w:rsidRPr="003709BB">
        <w:rPr>
          <w:bCs/>
        </w:rPr>
        <w:t xml:space="preserve"> without authorization</w:t>
      </w:r>
      <w:r>
        <w:rPr>
          <w:bCs/>
        </w:rPr>
        <w:t xml:space="preserve"> from his/her supervisor or designee</w:t>
      </w:r>
      <w:r w:rsidRPr="003709BB">
        <w:rPr>
          <w:bCs/>
        </w:rPr>
        <w:t>.</w:t>
      </w:r>
    </w:p>
    <w:p w:rsidR="009E27FB" w:rsidRDefault="009E27FB" w:rsidP="009E27FB">
      <w:pPr>
        <w:pStyle w:val="BodyText2"/>
        <w:numPr>
          <w:ilvl w:val="0"/>
          <w:numId w:val="5"/>
        </w:numPr>
        <w:spacing w:line="240" w:lineRule="auto"/>
        <w:rPr>
          <w:bCs/>
        </w:rPr>
      </w:pPr>
      <w:r w:rsidRPr="003709BB">
        <w:rPr>
          <w:bCs/>
        </w:rPr>
        <w:t xml:space="preserve">Personnel may not </w:t>
      </w:r>
      <w:r>
        <w:rPr>
          <w:bCs/>
        </w:rPr>
        <w:t xml:space="preserve">save or </w:t>
      </w:r>
      <w:r w:rsidRPr="003709BB">
        <w:rPr>
          <w:bCs/>
        </w:rPr>
        <w:t>store PHI</w:t>
      </w:r>
      <w:r>
        <w:rPr>
          <w:bCs/>
        </w:rPr>
        <w:t>/PI</w:t>
      </w:r>
      <w:r w:rsidR="0077782C">
        <w:rPr>
          <w:bCs/>
        </w:rPr>
        <w:t>I</w:t>
      </w:r>
      <w:r w:rsidRPr="003709BB">
        <w:rPr>
          <w:bCs/>
        </w:rPr>
        <w:t xml:space="preserve"> on their “H” drive without authorization</w:t>
      </w:r>
      <w:r>
        <w:rPr>
          <w:bCs/>
        </w:rPr>
        <w:t xml:space="preserve"> from his/her supervisor or designee</w:t>
      </w:r>
      <w:r w:rsidRPr="003709BB">
        <w:rPr>
          <w:bCs/>
        </w:rPr>
        <w:t>.</w:t>
      </w:r>
    </w:p>
    <w:p w:rsidR="009E27FB" w:rsidRDefault="009E27FB" w:rsidP="009E27FB">
      <w:pPr>
        <w:pStyle w:val="BodyText2"/>
        <w:numPr>
          <w:ilvl w:val="0"/>
          <w:numId w:val="5"/>
        </w:numPr>
        <w:spacing w:line="240" w:lineRule="auto"/>
        <w:rPr>
          <w:bCs/>
        </w:rPr>
      </w:pPr>
      <w:r w:rsidRPr="003709BB">
        <w:rPr>
          <w:bCs/>
        </w:rPr>
        <w:t xml:space="preserve">Personnel may not </w:t>
      </w:r>
      <w:r>
        <w:rPr>
          <w:bCs/>
        </w:rPr>
        <w:t xml:space="preserve">save or </w:t>
      </w:r>
      <w:r w:rsidRPr="003709BB">
        <w:rPr>
          <w:bCs/>
        </w:rPr>
        <w:t>store PHI</w:t>
      </w:r>
      <w:r>
        <w:rPr>
          <w:bCs/>
        </w:rPr>
        <w:t>/PI</w:t>
      </w:r>
      <w:r w:rsidR="0077782C">
        <w:rPr>
          <w:bCs/>
        </w:rPr>
        <w:t>I</w:t>
      </w:r>
      <w:r w:rsidRPr="003709BB">
        <w:rPr>
          <w:bCs/>
        </w:rPr>
        <w:t xml:space="preserve"> on their “</w:t>
      </w:r>
      <w:r>
        <w:rPr>
          <w:bCs/>
        </w:rPr>
        <w:t>C</w:t>
      </w:r>
      <w:r w:rsidRPr="003709BB">
        <w:rPr>
          <w:bCs/>
        </w:rPr>
        <w:t xml:space="preserve">” drive </w:t>
      </w:r>
      <w:r>
        <w:rPr>
          <w:bCs/>
        </w:rPr>
        <w:t xml:space="preserve">(the “C” drive includes the areas listed as “My Computer”, “Desktop”, “My Documents” and all other areas </w:t>
      </w:r>
      <w:r w:rsidR="00C93843">
        <w:rPr>
          <w:bCs/>
        </w:rPr>
        <w:t xml:space="preserve">local to </w:t>
      </w:r>
      <w:r>
        <w:rPr>
          <w:bCs/>
        </w:rPr>
        <w:t>your PC).</w:t>
      </w:r>
    </w:p>
    <w:p w:rsidR="009E27FB" w:rsidRPr="00752F86" w:rsidRDefault="00B63466" w:rsidP="009E27FB">
      <w:pPr>
        <w:pStyle w:val="BodyText2"/>
        <w:numPr>
          <w:ilvl w:val="0"/>
          <w:numId w:val="5"/>
        </w:numPr>
        <w:spacing w:line="240" w:lineRule="auto"/>
        <w:rPr>
          <w:bCs/>
        </w:rPr>
      </w:pPr>
      <w:r w:rsidRPr="00752F86">
        <w:rPr>
          <w:bCs/>
        </w:rPr>
        <w:t>Personnel may not save email messages containing PHI/PII</w:t>
      </w:r>
      <w:r w:rsidR="0089751B" w:rsidRPr="00752F86">
        <w:rPr>
          <w:bCs/>
        </w:rPr>
        <w:t xml:space="preserve"> unless</w:t>
      </w:r>
      <w:r w:rsidR="00E03870" w:rsidRPr="00752F86">
        <w:rPr>
          <w:bCs/>
        </w:rPr>
        <w:t xml:space="preserve"> otherwise instructed by DES management, e.g. pursuant to a court order</w:t>
      </w:r>
      <w:r w:rsidRPr="00752F86">
        <w:rPr>
          <w:bCs/>
        </w:rPr>
        <w:t>.</w:t>
      </w:r>
    </w:p>
    <w:p w:rsidR="009E27FB" w:rsidRDefault="009E27FB" w:rsidP="009E27FB">
      <w:pPr>
        <w:pStyle w:val="BodyText2"/>
        <w:numPr>
          <w:ilvl w:val="0"/>
          <w:numId w:val="5"/>
        </w:numPr>
        <w:spacing w:line="240" w:lineRule="auto"/>
        <w:rPr>
          <w:bCs/>
        </w:rPr>
      </w:pPr>
      <w:r w:rsidRPr="003709BB">
        <w:rPr>
          <w:bCs/>
        </w:rPr>
        <w:lastRenderedPageBreak/>
        <w:t xml:space="preserve">Personnel </w:t>
      </w:r>
      <w:r w:rsidRPr="00362197">
        <w:rPr>
          <w:bCs/>
        </w:rPr>
        <w:t>must store paper containing PHI</w:t>
      </w:r>
      <w:r>
        <w:rPr>
          <w:bCs/>
        </w:rPr>
        <w:t>/PI</w:t>
      </w:r>
      <w:r w:rsidR="0077782C">
        <w:rPr>
          <w:bCs/>
        </w:rPr>
        <w:t>I</w:t>
      </w:r>
      <w:r w:rsidRPr="00362197">
        <w:rPr>
          <w:bCs/>
        </w:rPr>
        <w:t xml:space="preserve"> in </w:t>
      </w:r>
      <w:r>
        <w:rPr>
          <w:bCs/>
        </w:rPr>
        <w:t xml:space="preserve">the case file or designated </w:t>
      </w:r>
      <w:r w:rsidR="00D46ACC">
        <w:rPr>
          <w:bCs/>
        </w:rPr>
        <w:t>receptacles or holding areas</w:t>
      </w:r>
      <w:r w:rsidR="00C0551F">
        <w:rPr>
          <w:bCs/>
        </w:rPr>
        <w:t xml:space="preserve"> </w:t>
      </w:r>
      <w:r w:rsidRPr="00362197">
        <w:rPr>
          <w:bCs/>
        </w:rPr>
        <w:t>whenever possible.</w:t>
      </w:r>
    </w:p>
    <w:p w:rsidR="007D4C9C" w:rsidRPr="00362197" w:rsidRDefault="007D4C9C" w:rsidP="009E27FB">
      <w:pPr>
        <w:pStyle w:val="BodyText2"/>
        <w:numPr>
          <w:ilvl w:val="0"/>
          <w:numId w:val="5"/>
        </w:numPr>
        <w:spacing w:line="240" w:lineRule="auto"/>
        <w:rPr>
          <w:bCs/>
        </w:rPr>
      </w:pPr>
      <w:r>
        <w:rPr>
          <w:bCs/>
        </w:rPr>
        <w:t>Personnel must avoid making more copies than necessary.</w:t>
      </w:r>
    </w:p>
    <w:p w:rsidR="009E27FB" w:rsidRDefault="009E27FB" w:rsidP="009E27FB">
      <w:pPr>
        <w:pStyle w:val="BodyText2"/>
        <w:numPr>
          <w:ilvl w:val="0"/>
          <w:numId w:val="5"/>
        </w:numPr>
        <w:spacing w:line="240" w:lineRule="auto"/>
        <w:rPr>
          <w:b/>
          <w:bCs/>
          <w:u w:val="single"/>
        </w:rPr>
      </w:pPr>
      <w:r w:rsidRPr="00362197">
        <w:rPr>
          <w:bCs/>
        </w:rPr>
        <w:t>Personnel may not remove paper PHI</w:t>
      </w:r>
      <w:r>
        <w:rPr>
          <w:bCs/>
        </w:rPr>
        <w:t>/PI</w:t>
      </w:r>
      <w:r w:rsidR="0077782C">
        <w:rPr>
          <w:bCs/>
        </w:rPr>
        <w:t>I</w:t>
      </w:r>
      <w:r w:rsidRPr="00362197">
        <w:rPr>
          <w:bCs/>
        </w:rPr>
        <w:t xml:space="preserve"> from its normal storage location (i.e., </w:t>
      </w:r>
      <w:r>
        <w:rPr>
          <w:bCs/>
        </w:rPr>
        <w:t>case files/ bins/medical records room</w:t>
      </w:r>
      <w:r w:rsidRPr="00362197">
        <w:rPr>
          <w:bCs/>
        </w:rPr>
        <w:t xml:space="preserve">) </w:t>
      </w:r>
      <w:r w:rsidRPr="00A634B2">
        <w:rPr>
          <w:bCs/>
          <w:u w:val="single"/>
        </w:rPr>
        <w:t>unless necessary to perform job functions</w:t>
      </w:r>
      <w:r>
        <w:rPr>
          <w:bCs/>
          <w:u w:val="single"/>
        </w:rPr>
        <w:t>.</w:t>
      </w:r>
      <w:r w:rsidRPr="00362197">
        <w:rPr>
          <w:bCs/>
        </w:rPr>
        <w:t xml:space="preserve">  </w:t>
      </w:r>
    </w:p>
    <w:p w:rsidR="009E27FB" w:rsidRDefault="009E27FB" w:rsidP="009E27FB">
      <w:pPr>
        <w:pStyle w:val="BodyText2"/>
        <w:spacing w:line="240" w:lineRule="auto"/>
        <w:ind w:left="-1080"/>
        <w:rPr>
          <w:b/>
          <w:bCs/>
          <w:u w:val="single"/>
        </w:rPr>
      </w:pPr>
    </w:p>
    <w:p w:rsidR="009E27FB" w:rsidRPr="002C34AC" w:rsidRDefault="009E27FB" w:rsidP="009E27FB">
      <w:pPr>
        <w:pStyle w:val="BodyText2"/>
        <w:spacing w:line="240" w:lineRule="auto"/>
        <w:ind w:left="-1080"/>
        <w:rPr>
          <w:b/>
          <w:bCs/>
          <w:u w:val="single"/>
        </w:rPr>
      </w:pPr>
      <w:r>
        <w:rPr>
          <w:b/>
          <w:bCs/>
          <w:u w:val="single"/>
        </w:rPr>
        <w:t xml:space="preserve">E.  </w:t>
      </w:r>
      <w:r w:rsidRPr="001B2E6A">
        <w:rPr>
          <w:b/>
          <w:bCs/>
          <w:u w:val="single"/>
        </w:rPr>
        <w:t>Work</w:t>
      </w:r>
      <w:r>
        <w:rPr>
          <w:b/>
          <w:bCs/>
          <w:u w:val="single"/>
        </w:rPr>
        <w:t xml:space="preserve"> Site Practices</w:t>
      </w:r>
    </w:p>
    <w:p w:rsidR="004155BF" w:rsidRPr="00912CDD" w:rsidRDefault="009E27FB" w:rsidP="004155BF">
      <w:pPr>
        <w:pStyle w:val="BodyText2"/>
        <w:numPr>
          <w:ilvl w:val="0"/>
          <w:numId w:val="6"/>
        </w:numPr>
        <w:spacing w:line="240" w:lineRule="auto"/>
        <w:rPr>
          <w:bCs/>
        </w:rPr>
      </w:pPr>
      <w:r w:rsidRPr="00362197">
        <w:rPr>
          <w:bCs/>
        </w:rPr>
        <w:t>Personnel must not leave personal computers or terminals that are used to access or enter PHI</w:t>
      </w:r>
      <w:r>
        <w:rPr>
          <w:bCs/>
        </w:rPr>
        <w:t>/PI</w:t>
      </w:r>
      <w:r w:rsidR="0077782C">
        <w:rPr>
          <w:bCs/>
        </w:rPr>
        <w:t>I</w:t>
      </w:r>
      <w:r w:rsidRPr="00362197">
        <w:rPr>
          <w:bCs/>
        </w:rPr>
        <w:t xml:space="preserve"> unattended</w:t>
      </w:r>
      <w:r w:rsidR="004155BF">
        <w:rPr>
          <w:bCs/>
        </w:rPr>
        <w:t>. P</w:t>
      </w:r>
      <w:r w:rsidR="004155BF" w:rsidRPr="00362197">
        <w:rPr>
          <w:bCs/>
        </w:rPr>
        <w:t xml:space="preserve">ersonnel must log off </w:t>
      </w:r>
      <w:r w:rsidR="004155BF">
        <w:rPr>
          <w:bCs/>
        </w:rPr>
        <w:t xml:space="preserve">their computer </w:t>
      </w:r>
      <w:r w:rsidR="004155BF" w:rsidRPr="007829AD">
        <w:rPr>
          <w:rFonts w:cs="Arial"/>
        </w:rPr>
        <w:t>when the session is complete, and lock their computer by using “control/alt/delete” when leaving their desk.</w:t>
      </w:r>
    </w:p>
    <w:p w:rsidR="009E27FB" w:rsidRPr="00BE612C" w:rsidRDefault="009E27FB" w:rsidP="00BE612C">
      <w:pPr>
        <w:pStyle w:val="BodyText2"/>
        <w:numPr>
          <w:ilvl w:val="0"/>
          <w:numId w:val="6"/>
        </w:numPr>
        <w:spacing w:line="240" w:lineRule="auto"/>
        <w:rPr>
          <w:bCs/>
        </w:rPr>
      </w:pPr>
      <w:r w:rsidRPr="00362197">
        <w:rPr>
          <w:bCs/>
        </w:rPr>
        <w:t xml:space="preserve"> P</w:t>
      </w:r>
      <w:r w:rsidRPr="00BE612C">
        <w:rPr>
          <w:bCs/>
        </w:rPr>
        <w:t>ersonnel must not leave unattended any non-electronic PHI/PI</w:t>
      </w:r>
      <w:r w:rsidR="00847ABC" w:rsidRPr="00BE612C">
        <w:rPr>
          <w:bCs/>
        </w:rPr>
        <w:t>I</w:t>
      </w:r>
      <w:r w:rsidRPr="00BE612C">
        <w:rPr>
          <w:bCs/>
        </w:rPr>
        <w:t xml:space="preserve"> in plain view </w:t>
      </w:r>
      <w:r w:rsidR="00CA465B" w:rsidRPr="00BE612C">
        <w:rPr>
          <w:bCs/>
        </w:rPr>
        <w:t xml:space="preserve">(other than in a closed file folder or in another appropriate filing/storage device) </w:t>
      </w:r>
      <w:r w:rsidRPr="00BE612C">
        <w:rPr>
          <w:bCs/>
        </w:rPr>
        <w:t>in any area, including on printers, fax machines, scanners, or other office devices, that is accessible to persons not authorized to view the PHI/PI</w:t>
      </w:r>
      <w:r w:rsidR="00847ABC" w:rsidRPr="00BE612C">
        <w:rPr>
          <w:bCs/>
        </w:rPr>
        <w:t>I</w:t>
      </w:r>
      <w:r w:rsidRPr="00BE612C">
        <w:rPr>
          <w:bCs/>
        </w:rPr>
        <w:t>.  This includes but is not limited to PHI/PI</w:t>
      </w:r>
      <w:r w:rsidR="00FC4539" w:rsidRPr="00BE612C">
        <w:rPr>
          <w:bCs/>
        </w:rPr>
        <w:t>I</w:t>
      </w:r>
      <w:r w:rsidRPr="00BE612C">
        <w:rPr>
          <w:bCs/>
        </w:rPr>
        <w:t xml:space="preserve"> on paper, CDs, </w:t>
      </w:r>
      <w:r w:rsidR="00C07D57">
        <w:rPr>
          <w:bCs/>
        </w:rPr>
        <w:t xml:space="preserve">and </w:t>
      </w:r>
      <w:r w:rsidRPr="00BE612C">
        <w:rPr>
          <w:bCs/>
        </w:rPr>
        <w:t>DVDs</w:t>
      </w:r>
      <w:r w:rsidR="00C07D57">
        <w:rPr>
          <w:bCs/>
        </w:rPr>
        <w:t>.</w:t>
      </w:r>
      <w:r w:rsidRPr="00BE612C">
        <w:rPr>
          <w:bCs/>
        </w:rPr>
        <w:t xml:space="preserve">  </w:t>
      </w:r>
    </w:p>
    <w:p w:rsidR="009E27FB" w:rsidRDefault="009E27FB" w:rsidP="009E27FB">
      <w:pPr>
        <w:pStyle w:val="BodyText2"/>
        <w:numPr>
          <w:ilvl w:val="0"/>
          <w:numId w:val="6"/>
        </w:numPr>
        <w:spacing w:line="240" w:lineRule="auto"/>
        <w:rPr>
          <w:bCs/>
        </w:rPr>
      </w:pPr>
      <w:r w:rsidRPr="00BE612C">
        <w:rPr>
          <w:bCs/>
        </w:rPr>
        <w:t>Per</w:t>
      </w:r>
      <w:r w:rsidRPr="00362197">
        <w:rPr>
          <w:bCs/>
        </w:rPr>
        <w:t>sonnel may not print electronic PHI</w:t>
      </w:r>
      <w:r>
        <w:rPr>
          <w:bCs/>
        </w:rPr>
        <w:t>/PI</w:t>
      </w:r>
      <w:r w:rsidRPr="00362197">
        <w:rPr>
          <w:bCs/>
        </w:rPr>
        <w:t xml:space="preserve"> unless necessary to perform job functions</w:t>
      </w:r>
      <w:r>
        <w:rPr>
          <w:bCs/>
        </w:rPr>
        <w:t>.</w:t>
      </w:r>
      <w:r w:rsidRPr="00362197">
        <w:rPr>
          <w:bCs/>
        </w:rPr>
        <w:t xml:space="preserve">  </w:t>
      </w:r>
    </w:p>
    <w:p w:rsidR="009E27FB" w:rsidRDefault="009E27FB" w:rsidP="009E27FB">
      <w:pPr>
        <w:pStyle w:val="BodyText2"/>
        <w:numPr>
          <w:ilvl w:val="0"/>
          <w:numId w:val="6"/>
        </w:numPr>
        <w:spacing w:line="240" w:lineRule="auto"/>
        <w:rPr>
          <w:bCs/>
        </w:rPr>
      </w:pPr>
      <w:r w:rsidRPr="00362197">
        <w:rPr>
          <w:bCs/>
        </w:rPr>
        <w:t>Personnel may not remove PHI</w:t>
      </w:r>
      <w:r>
        <w:rPr>
          <w:bCs/>
        </w:rPr>
        <w:t>/PI</w:t>
      </w:r>
      <w:r w:rsidR="00847ABC">
        <w:rPr>
          <w:bCs/>
        </w:rPr>
        <w:t>I</w:t>
      </w:r>
      <w:r w:rsidRPr="00362197">
        <w:rPr>
          <w:bCs/>
        </w:rPr>
        <w:t xml:space="preserve"> in any form</w:t>
      </w:r>
      <w:r>
        <w:rPr>
          <w:bCs/>
        </w:rPr>
        <w:t>, whether paper or electronic media (floppy disks, cartridges, CDs, DVDs, etc.) or PHI/PI</w:t>
      </w:r>
      <w:r w:rsidR="00847ABC">
        <w:rPr>
          <w:bCs/>
        </w:rPr>
        <w:t>I</w:t>
      </w:r>
      <w:r>
        <w:rPr>
          <w:bCs/>
        </w:rPr>
        <w:t xml:space="preserve"> contained within computer hardware,</w:t>
      </w:r>
      <w:r w:rsidRPr="00362197">
        <w:rPr>
          <w:bCs/>
        </w:rPr>
        <w:t xml:space="preserve"> from DES premises unless necessary to </w:t>
      </w:r>
      <w:r>
        <w:rPr>
          <w:bCs/>
        </w:rPr>
        <w:t>accomplish</w:t>
      </w:r>
      <w:r w:rsidRPr="00362197">
        <w:rPr>
          <w:bCs/>
        </w:rPr>
        <w:t xml:space="preserve"> </w:t>
      </w:r>
      <w:r>
        <w:rPr>
          <w:bCs/>
        </w:rPr>
        <w:t>DES’ mission and</w:t>
      </w:r>
      <w:r w:rsidRPr="00362197">
        <w:rPr>
          <w:bCs/>
        </w:rPr>
        <w:t xml:space="preserve"> with permission from a supervisor</w:t>
      </w:r>
      <w:r>
        <w:rPr>
          <w:bCs/>
        </w:rPr>
        <w:t xml:space="preserve"> or designee</w:t>
      </w:r>
      <w:r w:rsidRPr="00362197">
        <w:rPr>
          <w:bCs/>
        </w:rPr>
        <w:t xml:space="preserve">. </w:t>
      </w:r>
      <w:r>
        <w:rPr>
          <w:bCs/>
        </w:rPr>
        <w:t xml:space="preserve">  </w:t>
      </w:r>
      <w:r w:rsidR="00B63466" w:rsidRPr="00B63466">
        <w:rPr>
          <w:bCs/>
          <w:i/>
        </w:rPr>
        <w:t xml:space="preserve">See PS 10-1 DES Guidelines for Out of Office Use of </w:t>
      </w:r>
      <w:r w:rsidR="00926002" w:rsidRPr="00B63466">
        <w:rPr>
          <w:bCs/>
          <w:i/>
        </w:rPr>
        <w:t>Personally Identifiable</w:t>
      </w:r>
      <w:r w:rsidR="00B63466" w:rsidRPr="00B63466">
        <w:rPr>
          <w:bCs/>
          <w:i/>
        </w:rPr>
        <w:t xml:space="preserve"> Information (PII).</w:t>
      </w:r>
    </w:p>
    <w:p w:rsidR="009E27FB" w:rsidRDefault="009E27FB" w:rsidP="009E27FB">
      <w:pPr>
        <w:pStyle w:val="BodyText2"/>
        <w:numPr>
          <w:ilvl w:val="0"/>
          <w:numId w:val="6"/>
        </w:numPr>
        <w:spacing w:line="240" w:lineRule="auto"/>
        <w:rPr>
          <w:bCs/>
        </w:rPr>
      </w:pPr>
      <w:r>
        <w:rPr>
          <w:bCs/>
        </w:rPr>
        <w:t>In the event that it is necessary in the course of business to remove PHI/PI</w:t>
      </w:r>
      <w:r w:rsidR="00847ABC">
        <w:rPr>
          <w:bCs/>
        </w:rPr>
        <w:t>I</w:t>
      </w:r>
      <w:r>
        <w:rPr>
          <w:bCs/>
        </w:rPr>
        <w:t xml:space="preserve"> from the DES premises, the PHI/PI</w:t>
      </w:r>
      <w:r w:rsidR="00847ABC">
        <w:rPr>
          <w:bCs/>
        </w:rPr>
        <w:t>I</w:t>
      </w:r>
      <w:r>
        <w:rPr>
          <w:bCs/>
        </w:rPr>
        <w:t xml:space="preserve"> must be signed out to the responsible individual and placed and secured in </w:t>
      </w:r>
      <w:r w:rsidR="00C85F83">
        <w:rPr>
          <w:bCs/>
        </w:rPr>
        <w:t xml:space="preserve">locked </w:t>
      </w:r>
      <w:r>
        <w:rPr>
          <w:bCs/>
        </w:rPr>
        <w:t>containers</w:t>
      </w:r>
      <w:r w:rsidR="00C85F83">
        <w:rPr>
          <w:bCs/>
        </w:rPr>
        <w:t>.</w:t>
      </w:r>
      <w:r>
        <w:rPr>
          <w:bCs/>
        </w:rPr>
        <w:t xml:space="preserve">   PHI/PI</w:t>
      </w:r>
      <w:r w:rsidR="00847ABC">
        <w:rPr>
          <w:bCs/>
        </w:rPr>
        <w:t>I</w:t>
      </w:r>
      <w:r>
        <w:rPr>
          <w:bCs/>
        </w:rPr>
        <w:t xml:space="preserve"> removed from the DES premises must be returned within the timeframes specified by the approving supervisor or designee.   </w:t>
      </w:r>
    </w:p>
    <w:p w:rsidR="009E27FB" w:rsidRDefault="009E27FB" w:rsidP="009E27FB">
      <w:pPr>
        <w:pStyle w:val="BodyText2"/>
        <w:spacing w:line="240" w:lineRule="auto"/>
        <w:ind w:left="720"/>
        <w:rPr>
          <w:bCs/>
        </w:rPr>
      </w:pPr>
      <w:r>
        <w:rPr>
          <w:bCs/>
        </w:rPr>
        <w:t xml:space="preserve">DES </w:t>
      </w:r>
      <w:r w:rsidR="00A32841">
        <w:rPr>
          <w:bCs/>
        </w:rPr>
        <w:t xml:space="preserve">staff </w:t>
      </w:r>
      <w:r>
        <w:rPr>
          <w:bCs/>
        </w:rPr>
        <w:t>approved to remove PHI/</w:t>
      </w:r>
      <w:r w:rsidR="00847ABC">
        <w:rPr>
          <w:bCs/>
        </w:rPr>
        <w:t xml:space="preserve">PII </w:t>
      </w:r>
      <w:r>
        <w:rPr>
          <w:bCs/>
        </w:rPr>
        <w:t>from the DES premises must ensure that while the PHI/PI</w:t>
      </w:r>
      <w:r w:rsidR="00847ABC">
        <w:rPr>
          <w:bCs/>
        </w:rPr>
        <w:t>I</w:t>
      </w:r>
      <w:r>
        <w:rPr>
          <w:bCs/>
        </w:rPr>
        <w:t xml:space="preserve"> is in their possession, it is stored and maintained in a </w:t>
      </w:r>
      <w:r w:rsidRPr="00362197">
        <w:rPr>
          <w:bCs/>
        </w:rPr>
        <w:t>non-visible, locked, limited access location</w:t>
      </w:r>
      <w:r>
        <w:rPr>
          <w:bCs/>
        </w:rPr>
        <w:t xml:space="preserve"> at all times. PHI/PI</w:t>
      </w:r>
      <w:r w:rsidR="00847ABC">
        <w:rPr>
          <w:bCs/>
        </w:rPr>
        <w:t>I</w:t>
      </w:r>
      <w:r>
        <w:rPr>
          <w:bCs/>
        </w:rPr>
        <w:t xml:space="preserve"> should be maintained in a vehicle only for the period necessary to transport the PHI/PI</w:t>
      </w:r>
      <w:r w:rsidR="00847ABC">
        <w:rPr>
          <w:bCs/>
        </w:rPr>
        <w:t>I</w:t>
      </w:r>
      <w:r>
        <w:rPr>
          <w:bCs/>
        </w:rPr>
        <w:t xml:space="preserve"> to a secure facility. When transporting the information in a vehicle, the PHI/PI</w:t>
      </w:r>
      <w:r w:rsidR="00847ABC">
        <w:rPr>
          <w:bCs/>
        </w:rPr>
        <w:t>I</w:t>
      </w:r>
      <w:r>
        <w:rPr>
          <w:bCs/>
        </w:rPr>
        <w:t xml:space="preserve"> should be maintained in an area not clearly visible from the exterior of the vehicle and secured from other possible occupants of the vehicle. Any vehicle containing PHI/PI</w:t>
      </w:r>
      <w:r w:rsidR="00847ABC">
        <w:rPr>
          <w:bCs/>
        </w:rPr>
        <w:t>I</w:t>
      </w:r>
      <w:r>
        <w:rPr>
          <w:bCs/>
        </w:rPr>
        <w:t xml:space="preserve"> should remain securely locked at all times. The responsible individual must also assure that the PHI/PI is not disclosed inadvertently to any unauthorized individual.  </w:t>
      </w:r>
    </w:p>
    <w:p w:rsidR="009E27FB" w:rsidRPr="00DC6FA8" w:rsidRDefault="009E27FB" w:rsidP="009E27FB">
      <w:pPr>
        <w:pStyle w:val="BodyText2"/>
        <w:numPr>
          <w:ilvl w:val="0"/>
          <w:numId w:val="6"/>
        </w:numPr>
        <w:spacing w:line="240" w:lineRule="auto"/>
        <w:rPr>
          <w:bCs/>
        </w:rPr>
      </w:pPr>
      <w:r>
        <w:rPr>
          <w:bCs/>
        </w:rPr>
        <w:t xml:space="preserve">DES employees approved to </w:t>
      </w:r>
      <w:r w:rsidR="00F67FB9">
        <w:rPr>
          <w:bCs/>
        </w:rPr>
        <w:t xml:space="preserve">work with </w:t>
      </w:r>
      <w:r>
        <w:rPr>
          <w:bCs/>
        </w:rPr>
        <w:t>PHI/PI</w:t>
      </w:r>
      <w:r w:rsidR="00847ABC">
        <w:rPr>
          <w:bCs/>
        </w:rPr>
        <w:t>I</w:t>
      </w:r>
      <w:r>
        <w:rPr>
          <w:bCs/>
        </w:rPr>
        <w:t xml:space="preserve"> </w:t>
      </w:r>
      <w:r w:rsidR="00F67FB9">
        <w:rPr>
          <w:bCs/>
        </w:rPr>
        <w:t xml:space="preserve">remotely, whether paper or electronic, </w:t>
      </w:r>
      <w:r>
        <w:rPr>
          <w:bCs/>
        </w:rPr>
        <w:t xml:space="preserve">are required to sign a statement of understanding of their responsibilities and liabilities with respect to data protection and security.  </w:t>
      </w:r>
      <w:r w:rsidRPr="00D91FC0">
        <w:rPr>
          <w:bCs/>
          <w:i/>
        </w:rPr>
        <w:t>See Attachment C.</w:t>
      </w:r>
    </w:p>
    <w:p w:rsidR="009E27FB" w:rsidRPr="009E370F" w:rsidRDefault="009E370F" w:rsidP="009E27FB">
      <w:pPr>
        <w:pStyle w:val="BodyText2"/>
        <w:numPr>
          <w:ilvl w:val="0"/>
          <w:numId w:val="6"/>
        </w:numPr>
        <w:spacing w:line="240" w:lineRule="auto"/>
        <w:rPr>
          <w:bCs/>
        </w:rPr>
      </w:pPr>
      <w:r>
        <w:rPr>
          <w:bCs/>
        </w:rPr>
        <w:lastRenderedPageBreak/>
        <w:t>C</w:t>
      </w:r>
      <w:r w:rsidR="009E27FB" w:rsidRPr="00362197">
        <w:rPr>
          <w:bCs/>
        </w:rPr>
        <w:t xml:space="preserve">omputer hardware </w:t>
      </w:r>
      <w:r>
        <w:rPr>
          <w:bCs/>
        </w:rPr>
        <w:t xml:space="preserve">can only </w:t>
      </w:r>
      <w:r w:rsidR="009E27FB" w:rsidRPr="00362197">
        <w:rPr>
          <w:bCs/>
        </w:rPr>
        <w:t>be taken from the workplace</w:t>
      </w:r>
      <w:r>
        <w:rPr>
          <w:bCs/>
        </w:rPr>
        <w:t xml:space="preserve"> with the express approval of the employee’s supervisor and</w:t>
      </w:r>
      <w:r w:rsidR="009E27FB" w:rsidRPr="00362197">
        <w:rPr>
          <w:bCs/>
        </w:rPr>
        <w:t xml:space="preserve"> the DES </w:t>
      </w:r>
      <w:r w:rsidR="00494D30">
        <w:rPr>
          <w:bCs/>
        </w:rPr>
        <w:t>Compliance Liaison</w:t>
      </w:r>
      <w:r w:rsidR="009E27FB" w:rsidRPr="00362197">
        <w:rPr>
          <w:bCs/>
        </w:rPr>
        <w:t xml:space="preserve"> </w:t>
      </w:r>
      <w:r w:rsidR="009E27FB">
        <w:rPr>
          <w:bCs/>
        </w:rPr>
        <w:t>or designee</w:t>
      </w:r>
      <w:r w:rsidR="00A52DFB">
        <w:rPr>
          <w:bCs/>
        </w:rPr>
        <w:t>.</w:t>
      </w:r>
      <w:r w:rsidR="009E27FB">
        <w:rPr>
          <w:bCs/>
        </w:rPr>
        <w:t xml:space="preserve"> </w:t>
      </w:r>
      <w:r>
        <w:rPr>
          <w:bCs/>
        </w:rPr>
        <w:t xml:space="preserve">  Such hardware must be encrypted by IT prior to transport from the workplace.</w:t>
      </w:r>
      <w:r w:rsidR="00A52DFB">
        <w:rPr>
          <w:bCs/>
        </w:rPr>
        <w:t xml:space="preserve">  </w:t>
      </w:r>
      <w:r w:rsidR="009E27FB" w:rsidRPr="009E370F">
        <w:rPr>
          <w:bCs/>
        </w:rPr>
        <w:t>PHI/PI</w:t>
      </w:r>
      <w:r w:rsidR="00847ABC" w:rsidRPr="009E370F">
        <w:rPr>
          <w:bCs/>
        </w:rPr>
        <w:t>I</w:t>
      </w:r>
      <w:r w:rsidR="009E27FB" w:rsidRPr="009E370F">
        <w:rPr>
          <w:bCs/>
        </w:rPr>
        <w:t xml:space="preserve"> must never be copied to another medium or to an employee’s personal or another computer outside DES</w:t>
      </w:r>
      <w:r w:rsidR="00DE5605">
        <w:rPr>
          <w:bCs/>
        </w:rPr>
        <w:t xml:space="preserve"> except for delivery to agency clients or with a supervisor’s permission. DES authorized offsite computers are considered ‘inside’ DES.</w:t>
      </w:r>
    </w:p>
    <w:p w:rsidR="009E27FB" w:rsidRDefault="009E370F" w:rsidP="009E27FB">
      <w:pPr>
        <w:pStyle w:val="BodyText2"/>
        <w:numPr>
          <w:ilvl w:val="0"/>
          <w:numId w:val="6"/>
        </w:numPr>
        <w:spacing w:line="240" w:lineRule="auto"/>
        <w:rPr>
          <w:bCs/>
        </w:rPr>
      </w:pPr>
      <w:r>
        <w:rPr>
          <w:bCs/>
        </w:rPr>
        <w:t>P</w:t>
      </w:r>
      <w:r w:rsidR="00DC5C4C" w:rsidRPr="009E370F">
        <w:rPr>
          <w:bCs/>
        </w:rPr>
        <w:t xml:space="preserve">ersonnel may not discuss PHI/PII in conversations conducted over wireless analog devices </w:t>
      </w:r>
      <w:r w:rsidR="00DE5605">
        <w:rPr>
          <w:b/>
          <w:bCs/>
        </w:rPr>
        <w:t>(</w:t>
      </w:r>
      <w:r w:rsidR="00DE5605">
        <w:rPr>
          <w:b/>
          <w:bCs/>
          <w:u w:val="single"/>
        </w:rPr>
        <w:t>unless initiated by the client or in an emergency situation</w:t>
      </w:r>
      <w:r w:rsidR="00DE5605">
        <w:rPr>
          <w:b/>
          <w:bCs/>
        </w:rPr>
        <w:t>)</w:t>
      </w:r>
      <w:r w:rsidR="00DC5C4C" w:rsidRPr="00362197">
        <w:rPr>
          <w:bCs/>
        </w:rPr>
        <w:t>, including but not limited to</w:t>
      </w:r>
      <w:r w:rsidR="00DC5C4C">
        <w:rPr>
          <w:bCs/>
        </w:rPr>
        <w:t>,</w:t>
      </w:r>
      <w:r w:rsidR="00DC5C4C" w:rsidRPr="00362197">
        <w:rPr>
          <w:bCs/>
        </w:rPr>
        <w:t xml:space="preserve"> cordless phones, intercoms, walkie-talkies and other types of communication radios such as ship-to-shore, without express written permission from the DES </w:t>
      </w:r>
      <w:r w:rsidR="00DC5C4C">
        <w:rPr>
          <w:bCs/>
        </w:rPr>
        <w:t xml:space="preserve">Compliance Liaison and the relevant unit manager. </w:t>
      </w:r>
      <w:r w:rsidR="00DC5C4C" w:rsidRPr="00362197">
        <w:rPr>
          <w:bCs/>
        </w:rPr>
        <w:t xml:space="preserve"> </w:t>
      </w:r>
    </w:p>
    <w:p w:rsidR="009E27FB" w:rsidRDefault="009E27FB" w:rsidP="009E27FB">
      <w:pPr>
        <w:pStyle w:val="BodyText2"/>
        <w:numPr>
          <w:ilvl w:val="0"/>
          <w:numId w:val="6"/>
        </w:numPr>
        <w:spacing w:line="240" w:lineRule="auto"/>
        <w:rPr>
          <w:bCs/>
        </w:rPr>
      </w:pPr>
      <w:r>
        <w:rPr>
          <w:bCs/>
        </w:rPr>
        <w:t>Personnel must dispose of paper PHI/PI</w:t>
      </w:r>
      <w:r w:rsidR="00847ABC">
        <w:rPr>
          <w:bCs/>
        </w:rPr>
        <w:t>I</w:t>
      </w:r>
      <w:r>
        <w:rPr>
          <w:bCs/>
        </w:rPr>
        <w:t xml:space="preserve"> </w:t>
      </w:r>
      <w:r w:rsidR="00EB094B">
        <w:rPr>
          <w:bCs/>
        </w:rPr>
        <w:t xml:space="preserve">on a daily basis </w:t>
      </w:r>
      <w:r>
        <w:rPr>
          <w:bCs/>
        </w:rPr>
        <w:t xml:space="preserve">by placing </w:t>
      </w:r>
      <w:r w:rsidR="00096CBE">
        <w:rPr>
          <w:bCs/>
        </w:rPr>
        <w:t xml:space="preserve">it </w:t>
      </w:r>
      <w:r>
        <w:rPr>
          <w:bCs/>
        </w:rPr>
        <w:t xml:space="preserve">in </w:t>
      </w:r>
      <w:r w:rsidR="00096CBE">
        <w:rPr>
          <w:bCs/>
        </w:rPr>
        <w:t xml:space="preserve">a </w:t>
      </w:r>
      <w:r>
        <w:rPr>
          <w:bCs/>
        </w:rPr>
        <w:t xml:space="preserve">locked </w:t>
      </w:r>
      <w:r w:rsidR="00F2113D">
        <w:rPr>
          <w:bCs/>
        </w:rPr>
        <w:t>shredding</w:t>
      </w:r>
      <w:r>
        <w:rPr>
          <w:bCs/>
        </w:rPr>
        <w:t xml:space="preserve"> bin</w:t>
      </w:r>
      <w:r w:rsidR="00EB094B">
        <w:rPr>
          <w:bCs/>
        </w:rPr>
        <w:t xml:space="preserve"> in DES space</w:t>
      </w:r>
      <w:r>
        <w:rPr>
          <w:bCs/>
        </w:rPr>
        <w:t>.</w:t>
      </w:r>
      <w:r w:rsidR="00EB094B">
        <w:rPr>
          <w:bCs/>
        </w:rPr>
        <w:t xml:space="preserve">  PHI/PII designated for shredding must not be left unattended in staff work space overnight or on weekends.</w:t>
      </w:r>
    </w:p>
    <w:p w:rsidR="009E27FB" w:rsidRDefault="009E27FB" w:rsidP="009E27FB">
      <w:pPr>
        <w:pStyle w:val="BodyText2"/>
        <w:numPr>
          <w:ilvl w:val="0"/>
          <w:numId w:val="6"/>
        </w:numPr>
        <w:spacing w:line="240" w:lineRule="auto"/>
        <w:rPr>
          <w:bCs/>
        </w:rPr>
      </w:pPr>
      <w:r>
        <w:rPr>
          <w:bCs/>
        </w:rPr>
        <w:t xml:space="preserve">Personnel must contact the DES </w:t>
      </w:r>
      <w:r w:rsidR="001669CE">
        <w:rPr>
          <w:bCs/>
        </w:rPr>
        <w:t>Operations Manager</w:t>
      </w:r>
      <w:r>
        <w:rPr>
          <w:bCs/>
        </w:rPr>
        <w:t xml:space="preserve"> or designee for assistance when disposing of PHI/PI</w:t>
      </w:r>
      <w:r w:rsidR="00847ABC">
        <w:rPr>
          <w:bCs/>
        </w:rPr>
        <w:t>I</w:t>
      </w:r>
      <w:r>
        <w:rPr>
          <w:bCs/>
        </w:rPr>
        <w:t xml:space="preserve"> on a hard disk, compact disc (CD), digital video disk (DVD), or any other type of electronic/magnetic hard media.</w:t>
      </w:r>
    </w:p>
    <w:p w:rsidR="009E27FB" w:rsidRPr="00CF66E7" w:rsidRDefault="009E27FB" w:rsidP="009E27FB">
      <w:pPr>
        <w:pStyle w:val="BodyText2"/>
        <w:numPr>
          <w:ilvl w:val="0"/>
          <w:numId w:val="6"/>
        </w:numPr>
        <w:spacing w:line="240" w:lineRule="auto"/>
        <w:rPr>
          <w:bCs/>
        </w:rPr>
      </w:pPr>
      <w:r w:rsidRPr="00362197">
        <w:rPr>
          <w:bCs/>
        </w:rPr>
        <w:t>Personnel who work near public areas must position their workstations</w:t>
      </w:r>
      <w:r>
        <w:rPr>
          <w:bCs/>
        </w:rPr>
        <w:t>, to the best of their ability,</w:t>
      </w:r>
      <w:r w:rsidRPr="00362197">
        <w:rPr>
          <w:bCs/>
        </w:rPr>
        <w:t xml:space="preserve"> so that </w:t>
      </w:r>
      <w:r>
        <w:rPr>
          <w:bCs/>
        </w:rPr>
        <w:t xml:space="preserve">others cannot view information on their monitors.  </w:t>
      </w:r>
      <w:r w:rsidR="0026561D" w:rsidRPr="00CF66E7">
        <w:rPr>
          <w:rFonts w:cs="Arial"/>
          <w:bCs/>
        </w:rPr>
        <w:t>Personnel must assure that their personal computers with access to PHI are set to loc</w:t>
      </w:r>
      <w:r w:rsidR="004A186D" w:rsidRPr="00CF66E7">
        <w:rPr>
          <w:rFonts w:cs="Arial"/>
          <w:bCs/>
        </w:rPr>
        <w:t xml:space="preserve">k automatically </w:t>
      </w:r>
      <w:r w:rsidR="003462D7">
        <w:rPr>
          <w:rFonts w:cs="Arial"/>
          <w:bCs/>
        </w:rPr>
        <w:t xml:space="preserve">after 10 minutes (or less) </w:t>
      </w:r>
      <w:r w:rsidR="004A186D" w:rsidRPr="00CF66E7">
        <w:rPr>
          <w:rFonts w:cs="Arial"/>
          <w:bCs/>
        </w:rPr>
        <w:t>if not used</w:t>
      </w:r>
      <w:r w:rsidR="003462D7">
        <w:rPr>
          <w:rFonts w:cs="Arial"/>
          <w:bCs/>
        </w:rPr>
        <w:t>.</w:t>
      </w:r>
      <w:r w:rsidR="004A186D" w:rsidRPr="00CF66E7">
        <w:rPr>
          <w:rFonts w:cs="Arial"/>
          <w:bCs/>
        </w:rPr>
        <w:t xml:space="preserve"> </w:t>
      </w:r>
    </w:p>
    <w:p w:rsidR="00EC52A6" w:rsidRPr="007829AD" w:rsidRDefault="00EC52A6" w:rsidP="009E27FB">
      <w:pPr>
        <w:pStyle w:val="BodyText2"/>
        <w:numPr>
          <w:ilvl w:val="0"/>
          <w:numId w:val="6"/>
        </w:numPr>
        <w:spacing w:line="240" w:lineRule="auto"/>
        <w:rPr>
          <w:bCs/>
        </w:rPr>
      </w:pPr>
      <w:r w:rsidRPr="00CF66E7">
        <w:rPr>
          <w:bCs/>
        </w:rPr>
        <w:t>Personnel must immediate</w:t>
      </w:r>
      <w:r w:rsidRPr="00CF66E7">
        <w:rPr>
          <w:rFonts w:cs="Arial"/>
          <w:bCs/>
        </w:rPr>
        <w:t>ly report all inadvertent disclosures to the</w:t>
      </w:r>
      <w:r w:rsidR="00467DC4" w:rsidRPr="00CF66E7">
        <w:rPr>
          <w:rFonts w:cs="Arial"/>
          <w:bCs/>
        </w:rPr>
        <w:t>ir supervisor and the</w:t>
      </w:r>
      <w:r w:rsidRPr="00CF66E7">
        <w:rPr>
          <w:rFonts w:cs="Arial"/>
          <w:bCs/>
        </w:rPr>
        <w:t xml:space="preserve"> DES </w:t>
      </w:r>
      <w:r w:rsidR="00494D30" w:rsidRPr="00CF66E7">
        <w:rPr>
          <w:rFonts w:cs="Arial"/>
          <w:bCs/>
        </w:rPr>
        <w:t>Compliance Liaison</w:t>
      </w:r>
      <w:r w:rsidRPr="00CF66E7">
        <w:rPr>
          <w:rFonts w:cs="Arial"/>
          <w:bCs/>
        </w:rPr>
        <w:t>.</w:t>
      </w:r>
      <w:r w:rsidR="00467DC4" w:rsidRPr="00CF66E7">
        <w:rPr>
          <w:rFonts w:cs="Arial"/>
          <w:bCs/>
        </w:rPr>
        <w:t xml:space="preserve">  Please see Procedural Standard, PS 04-1, In</w:t>
      </w:r>
      <w:r w:rsidR="009C23A4">
        <w:rPr>
          <w:bCs/>
        </w:rPr>
        <w:t>ad</w:t>
      </w:r>
      <w:r w:rsidR="00467DC4">
        <w:rPr>
          <w:bCs/>
        </w:rPr>
        <w:t>vertent Disclosure of PHI</w:t>
      </w:r>
      <w:r w:rsidR="009178F9">
        <w:rPr>
          <w:bCs/>
        </w:rPr>
        <w:t xml:space="preserve"> </w:t>
      </w:r>
      <w:r w:rsidR="00467DC4">
        <w:rPr>
          <w:bCs/>
        </w:rPr>
        <w:t>for further detail.</w:t>
      </w:r>
    </w:p>
    <w:p w:rsidR="009E27FB" w:rsidRDefault="009E27FB" w:rsidP="009E27FB">
      <w:pPr>
        <w:pStyle w:val="BodyText2"/>
        <w:spacing w:line="240" w:lineRule="auto"/>
        <w:ind w:left="-1080"/>
        <w:rPr>
          <w:b/>
          <w:bCs/>
          <w:u w:val="single"/>
        </w:rPr>
      </w:pPr>
    </w:p>
    <w:p w:rsidR="009E27FB" w:rsidRPr="00697ABB" w:rsidRDefault="009E27FB" w:rsidP="009E27FB">
      <w:pPr>
        <w:pStyle w:val="BodyText2"/>
        <w:spacing w:line="240" w:lineRule="auto"/>
        <w:ind w:left="-1080"/>
        <w:rPr>
          <w:b/>
          <w:bCs/>
          <w:highlight w:val="lightGray"/>
          <w:u w:val="single"/>
        </w:rPr>
      </w:pPr>
      <w:r w:rsidRPr="006058D8">
        <w:rPr>
          <w:b/>
          <w:bCs/>
          <w:u w:val="single"/>
        </w:rPr>
        <w:t>F.  Portable</w:t>
      </w:r>
      <w:r w:rsidR="001E57CF" w:rsidRPr="006058D8">
        <w:rPr>
          <w:b/>
          <w:bCs/>
          <w:u w:val="single"/>
        </w:rPr>
        <w:t xml:space="preserve">/Mobile </w:t>
      </w:r>
      <w:r w:rsidRPr="006058D8">
        <w:rPr>
          <w:b/>
          <w:bCs/>
          <w:u w:val="single"/>
        </w:rPr>
        <w:t xml:space="preserve">Electronic Devices (i.e. laptops, Smart Phones, </w:t>
      </w:r>
      <w:r w:rsidR="00CE528F" w:rsidRPr="006058D8">
        <w:rPr>
          <w:b/>
          <w:bCs/>
          <w:u w:val="single"/>
        </w:rPr>
        <w:t>Tablets,</w:t>
      </w:r>
      <w:r w:rsidRPr="006058D8">
        <w:rPr>
          <w:b/>
          <w:bCs/>
          <w:u w:val="single"/>
        </w:rPr>
        <w:t xml:space="preserve"> USB Memory Sticks</w:t>
      </w:r>
      <w:r w:rsidR="00457C27" w:rsidRPr="006058D8">
        <w:rPr>
          <w:b/>
          <w:bCs/>
          <w:u w:val="single"/>
        </w:rPr>
        <w:t>)</w:t>
      </w:r>
    </w:p>
    <w:p w:rsidR="002E6A81" w:rsidRDefault="006A23C9" w:rsidP="003402C1">
      <w:pPr>
        <w:pStyle w:val="Default"/>
        <w:numPr>
          <w:ilvl w:val="0"/>
          <w:numId w:val="7"/>
        </w:numPr>
      </w:pPr>
      <w:r w:rsidRPr="00C5202D">
        <w:t>Personnel are not permitted access to or storage of DES and UMass Medical School’s (UMMS) confidential information (PHI/PII) on U</w:t>
      </w:r>
      <w:r w:rsidR="0081693F" w:rsidRPr="00C5202D">
        <w:t>MMS-</w:t>
      </w:r>
      <w:r w:rsidRPr="00C5202D">
        <w:t xml:space="preserve">issued laptop computers without the express written </w:t>
      </w:r>
      <w:r w:rsidR="00CE6EF9" w:rsidRPr="00C5202D">
        <w:t>authorization</w:t>
      </w:r>
      <w:r w:rsidRPr="00C5202D">
        <w:t xml:space="preserve"> of the Director</w:t>
      </w:r>
      <w:r w:rsidR="00CE6EF9" w:rsidRPr="00C5202D">
        <w:t xml:space="preserve">, </w:t>
      </w:r>
      <w:r w:rsidRPr="00C5202D">
        <w:t xml:space="preserve">DES. </w:t>
      </w:r>
    </w:p>
    <w:p w:rsidR="004D51E4" w:rsidRPr="00C5202D" w:rsidRDefault="006A23C9" w:rsidP="002E6A81">
      <w:pPr>
        <w:pStyle w:val="Default"/>
        <w:ind w:left="720"/>
      </w:pPr>
      <w:r w:rsidRPr="00C5202D">
        <w:t xml:space="preserve"> </w:t>
      </w:r>
    </w:p>
    <w:p w:rsidR="00590EB3" w:rsidRDefault="006A23C9" w:rsidP="003402C1">
      <w:pPr>
        <w:pStyle w:val="Default"/>
        <w:numPr>
          <w:ilvl w:val="0"/>
          <w:numId w:val="7"/>
        </w:numPr>
      </w:pPr>
      <w:r w:rsidRPr="00C5202D">
        <w:t xml:space="preserve">Personnel are </w:t>
      </w:r>
      <w:r w:rsidRPr="00C5202D">
        <w:rPr>
          <w:b/>
        </w:rPr>
        <w:t>not</w:t>
      </w:r>
      <w:r w:rsidRPr="00C5202D">
        <w:t xml:space="preserve"> permitted </w:t>
      </w:r>
      <w:r w:rsidR="009F125A" w:rsidRPr="00C5202D">
        <w:t>storage of DES</w:t>
      </w:r>
      <w:r w:rsidR="004723E4" w:rsidRPr="00C5202D">
        <w:t>/</w:t>
      </w:r>
      <w:r w:rsidRPr="00C5202D">
        <w:t xml:space="preserve">UMMS confidential information </w:t>
      </w:r>
      <w:r w:rsidR="009F125A" w:rsidRPr="00C5202D">
        <w:t xml:space="preserve">(PHI/PII) </w:t>
      </w:r>
      <w:r w:rsidRPr="00C5202D">
        <w:t xml:space="preserve">on </w:t>
      </w:r>
      <w:r w:rsidR="00DC5C4C" w:rsidRPr="00C5202D">
        <w:t>personally owned</w:t>
      </w:r>
      <w:r w:rsidRPr="00C5202D">
        <w:t xml:space="preserve"> laptop computers under </w:t>
      </w:r>
      <w:r w:rsidRPr="00C5202D">
        <w:rPr>
          <w:u w:val="single"/>
        </w:rPr>
        <w:t>any</w:t>
      </w:r>
      <w:r w:rsidRPr="00C5202D">
        <w:t xml:space="preserve"> circumstances.</w:t>
      </w:r>
    </w:p>
    <w:p w:rsidR="002E6A81" w:rsidRDefault="002E6A81" w:rsidP="00F949BE">
      <w:pPr>
        <w:pStyle w:val="Default"/>
        <w:ind w:left="720"/>
      </w:pPr>
    </w:p>
    <w:p w:rsidR="00EF48BC" w:rsidRPr="00590EB3" w:rsidRDefault="00EF48BC" w:rsidP="00590EB3">
      <w:pPr>
        <w:pStyle w:val="Default"/>
        <w:numPr>
          <w:ilvl w:val="0"/>
          <w:numId w:val="7"/>
        </w:numPr>
        <w:tabs>
          <w:tab w:val="left" w:pos="360"/>
        </w:tabs>
        <w:spacing w:after="200"/>
        <w:jc w:val="both"/>
      </w:pPr>
      <w:r w:rsidRPr="00590EB3">
        <w:rPr>
          <w:u w:val="single"/>
        </w:rPr>
        <w:t>All</w:t>
      </w:r>
      <w:r w:rsidRPr="00590EB3">
        <w:t xml:space="preserve"> </w:t>
      </w:r>
      <w:r w:rsidR="00590EB3">
        <w:t>w</w:t>
      </w:r>
      <w:r w:rsidRPr="00590EB3">
        <w:t>orkforce members using mobile devices to access the UMMS network and/or CWM data, whether the mobile device is UMMS-issued or personally-owned shall:</w:t>
      </w:r>
    </w:p>
    <w:p w:rsidR="00EF48BC" w:rsidRPr="00590EB3" w:rsidRDefault="00EF48BC" w:rsidP="00EF48BC">
      <w:pPr>
        <w:pStyle w:val="ListParagraph"/>
        <w:numPr>
          <w:ilvl w:val="0"/>
          <w:numId w:val="20"/>
        </w:numPr>
        <w:spacing w:after="200"/>
        <w:ind w:left="1080"/>
        <w:jc w:val="both"/>
      </w:pPr>
      <w:r w:rsidRPr="00590EB3">
        <w:t>Password-protect the mobile device;</w:t>
      </w:r>
    </w:p>
    <w:p w:rsidR="00EF48BC" w:rsidRPr="00590EB3" w:rsidRDefault="00EF48BC" w:rsidP="00EF48BC">
      <w:pPr>
        <w:pStyle w:val="ListParagraph"/>
        <w:numPr>
          <w:ilvl w:val="0"/>
          <w:numId w:val="20"/>
        </w:numPr>
        <w:spacing w:after="200"/>
        <w:ind w:left="1080"/>
        <w:jc w:val="both"/>
      </w:pPr>
      <w:r w:rsidRPr="00590EB3">
        <w:t>Not share the password with anyone;</w:t>
      </w:r>
    </w:p>
    <w:p w:rsidR="00EF48BC" w:rsidRPr="00590EB3" w:rsidRDefault="00EF48BC" w:rsidP="00EF48BC">
      <w:pPr>
        <w:pStyle w:val="ListParagraph"/>
        <w:numPr>
          <w:ilvl w:val="0"/>
          <w:numId w:val="20"/>
        </w:numPr>
        <w:spacing w:after="200"/>
        <w:ind w:left="1080"/>
        <w:jc w:val="both"/>
      </w:pPr>
      <w:r w:rsidRPr="00590EB3">
        <w:t xml:space="preserve">Sign the </w:t>
      </w:r>
      <w:r w:rsidRPr="00590EB3">
        <w:rPr>
          <w:i/>
        </w:rPr>
        <w:t>User Agreement for Smartphones or Tablets</w:t>
      </w:r>
      <w:r w:rsidRPr="00590EB3">
        <w:t>, which shall be maintained by the Business Unit;</w:t>
      </w:r>
    </w:p>
    <w:p w:rsidR="00EF48BC" w:rsidRPr="00590EB3" w:rsidRDefault="00EF48BC" w:rsidP="00EF48BC">
      <w:pPr>
        <w:pStyle w:val="ListParagraph"/>
        <w:numPr>
          <w:ilvl w:val="0"/>
          <w:numId w:val="20"/>
        </w:numPr>
        <w:spacing w:after="200"/>
        <w:ind w:left="1080"/>
        <w:jc w:val="both"/>
      </w:pPr>
      <w:r w:rsidRPr="00590EB3">
        <w:lastRenderedPageBreak/>
        <w:t>Limit the messages/information stored on the mobile device to that which is necessary to complete current tasks.  Store all other data on the UMMS network;</w:t>
      </w:r>
    </w:p>
    <w:p w:rsidR="00EF48BC" w:rsidRPr="00590EB3" w:rsidRDefault="00EF48BC" w:rsidP="007622A0">
      <w:pPr>
        <w:pStyle w:val="ListParagraph"/>
        <w:numPr>
          <w:ilvl w:val="0"/>
          <w:numId w:val="20"/>
        </w:numPr>
        <w:spacing w:after="200"/>
        <w:ind w:left="1080"/>
        <w:jc w:val="both"/>
      </w:pPr>
      <w:r w:rsidRPr="00590EB3">
        <w:t>Only use the mobile device as authorized by their manager for the performance of job</w:t>
      </w:r>
      <w:r w:rsidR="007622A0">
        <w:t xml:space="preserve"> </w:t>
      </w:r>
      <w:r w:rsidRPr="00590EB3">
        <w:t>responsibilities;</w:t>
      </w:r>
    </w:p>
    <w:p w:rsidR="00EF48BC" w:rsidRPr="00524478" w:rsidRDefault="00EF48BC" w:rsidP="00EF48BC">
      <w:pPr>
        <w:pStyle w:val="ListParagraph"/>
        <w:numPr>
          <w:ilvl w:val="0"/>
          <w:numId w:val="20"/>
        </w:numPr>
        <w:spacing w:after="200"/>
        <w:ind w:left="1080"/>
        <w:jc w:val="both"/>
      </w:pPr>
      <w:r w:rsidRPr="00524478">
        <w:t>Immediately report the loss or theft of a mobile device to user’s manager, the HelpDesk, and the Office of Compliance and Review.  Report all thefts to the UMass Police</w:t>
      </w:r>
      <w:r w:rsidRPr="00524478">
        <w:rPr>
          <w:bCs/>
          <w:color w:val="000000"/>
        </w:rPr>
        <w:t xml:space="preserve"> </w:t>
      </w:r>
      <w:r w:rsidRPr="00524478">
        <w:rPr>
          <w:bCs/>
        </w:rPr>
        <w:t>Department/Department of Public Safety, as well</w:t>
      </w:r>
      <w:r w:rsidRPr="00524478">
        <w:t>.</w:t>
      </w:r>
    </w:p>
    <w:p w:rsidR="009E27FB" w:rsidRPr="00C5202D" w:rsidRDefault="009E27FB" w:rsidP="002E6A81">
      <w:pPr>
        <w:pStyle w:val="BodyText2"/>
        <w:numPr>
          <w:ilvl w:val="0"/>
          <w:numId w:val="7"/>
        </w:numPr>
        <w:spacing w:line="240" w:lineRule="auto"/>
        <w:rPr>
          <w:bCs/>
          <w:szCs w:val="24"/>
        </w:rPr>
      </w:pPr>
      <w:r w:rsidRPr="00C5202D">
        <w:rPr>
          <w:bCs/>
          <w:szCs w:val="24"/>
        </w:rPr>
        <w:t>Personnel must ensure that all inf</w:t>
      </w:r>
      <w:r w:rsidRPr="00C5202D">
        <w:rPr>
          <w:bCs/>
        </w:rPr>
        <w:t>ormation stored on DES PED</w:t>
      </w:r>
      <w:r w:rsidRPr="00C5202D">
        <w:rPr>
          <w:bCs/>
          <w:szCs w:val="24"/>
        </w:rPr>
        <w:t>’s is backed up on the server.</w:t>
      </w:r>
      <w:r w:rsidR="00F52008">
        <w:rPr>
          <w:bCs/>
          <w:szCs w:val="24"/>
        </w:rPr>
        <w:t xml:space="preserve">  </w:t>
      </w:r>
    </w:p>
    <w:p w:rsidR="009E27FB" w:rsidRPr="00C5202D" w:rsidRDefault="009E27FB" w:rsidP="009E27FB">
      <w:pPr>
        <w:pStyle w:val="BodyText2"/>
        <w:numPr>
          <w:ilvl w:val="0"/>
          <w:numId w:val="7"/>
        </w:numPr>
        <w:spacing w:line="240" w:lineRule="auto"/>
        <w:rPr>
          <w:bCs/>
          <w:szCs w:val="24"/>
        </w:rPr>
      </w:pPr>
      <w:r w:rsidRPr="00C5202D">
        <w:rPr>
          <w:bCs/>
          <w:szCs w:val="24"/>
        </w:rPr>
        <w:t xml:space="preserve">Personnel must update on a </w:t>
      </w:r>
      <w:r w:rsidR="00F52008">
        <w:rPr>
          <w:bCs/>
          <w:szCs w:val="24"/>
        </w:rPr>
        <w:t>regular</w:t>
      </w:r>
      <w:r w:rsidR="00F52008" w:rsidRPr="00C5202D">
        <w:rPr>
          <w:bCs/>
          <w:szCs w:val="24"/>
        </w:rPr>
        <w:t xml:space="preserve"> </w:t>
      </w:r>
      <w:r w:rsidRPr="00C5202D">
        <w:rPr>
          <w:bCs/>
          <w:szCs w:val="24"/>
        </w:rPr>
        <w:t>basis all operating and security-related software.</w:t>
      </w:r>
    </w:p>
    <w:p w:rsidR="007C1859" w:rsidRPr="00C5202D" w:rsidRDefault="009E27FB" w:rsidP="007C1859">
      <w:pPr>
        <w:pStyle w:val="BodyText2"/>
        <w:numPr>
          <w:ilvl w:val="0"/>
          <w:numId w:val="7"/>
        </w:numPr>
        <w:spacing w:line="240" w:lineRule="auto"/>
        <w:rPr>
          <w:bCs/>
        </w:rPr>
      </w:pPr>
      <w:r w:rsidRPr="00C5202D">
        <w:rPr>
          <w:bCs/>
          <w:szCs w:val="24"/>
        </w:rPr>
        <w:t>Personnel may not leave DES portable electronic devices such as handheld or laptop computers unattended at any time outside their home or office, if such</w:t>
      </w:r>
      <w:r w:rsidR="007C1859" w:rsidRPr="00C5202D">
        <w:rPr>
          <w:bCs/>
          <w:szCs w:val="24"/>
        </w:rPr>
        <w:t xml:space="preserve"> devices contain PHI/PI</w:t>
      </w:r>
      <w:r w:rsidR="00847ABC" w:rsidRPr="00C5202D">
        <w:rPr>
          <w:bCs/>
          <w:szCs w:val="24"/>
        </w:rPr>
        <w:t>I</w:t>
      </w:r>
      <w:r w:rsidR="007C1859" w:rsidRPr="00C5202D">
        <w:rPr>
          <w:bCs/>
          <w:szCs w:val="24"/>
        </w:rPr>
        <w:t>, unless such devices are in a non-visi</w:t>
      </w:r>
      <w:r w:rsidR="007C1859" w:rsidRPr="00C5202D">
        <w:rPr>
          <w:bCs/>
        </w:rPr>
        <w:t>ble, locked, limited access location (such as the trunk of a car).</w:t>
      </w:r>
    </w:p>
    <w:p w:rsidR="007C1859" w:rsidRPr="00C5202D" w:rsidRDefault="007C1859" w:rsidP="007C1859">
      <w:pPr>
        <w:pStyle w:val="BodyText2"/>
        <w:numPr>
          <w:ilvl w:val="0"/>
          <w:numId w:val="7"/>
        </w:numPr>
        <w:spacing w:line="240" w:lineRule="auto"/>
        <w:rPr>
          <w:bCs/>
        </w:rPr>
      </w:pPr>
      <w:r w:rsidRPr="00C5202D">
        <w:rPr>
          <w:bCs/>
        </w:rPr>
        <w:t xml:space="preserve">Personnel must </w:t>
      </w:r>
      <w:r w:rsidR="0087570C">
        <w:rPr>
          <w:bCs/>
        </w:rPr>
        <w:t xml:space="preserve">use </w:t>
      </w:r>
      <w:r w:rsidRPr="00C5202D">
        <w:rPr>
          <w:bCs/>
        </w:rPr>
        <w:t>password-protect</w:t>
      </w:r>
      <w:r w:rsidR="0087570C">
        <w:rPr>
          <w:bCs/>
        </w:rPr>
        <w:t>ed</w:t>
      </w:r>
      <w:r w:rsidRPr="00C5202D">
        <w:rPr>
          <w:bCs/>
        </w:rPr>
        <w:t xml:space="preserve"> </w:t>
      </w:r>
      <w:r w:rsidR="00607A40" w:rsidRPr="00C5202D">
        <w:rPr>
          <w:bCs/>
        </w:rPr>
        <w:t>and encrypt</w:t>
      </w:r>
      <w:r w:rsidR="0087570C">
        <w:rPr>
          <w:bCs/>
        </w:rPr>
        <w:t>ed</w:t>
      </w:r>
      <w:r w:rsidR="00607A40" w:rsidRPr="00C5202D">
        <w:rPr>
          <w:bCs/>
        </w:rPr>
        <w:t xml:space="preserve"> </w:t>
      </w:r>
      <w:r w:rsidR="0081693F" w:rsidRPr="00C5202D">
        <w:rPr>
          <w:bCs/>
        </w:rPr>
        <w:t xml:space="preserve">UMMS issued </w:t>
      </w:r>
      <w:r w:rsidRPr="00C5202D">
        <w:rPr>
          <w:bCs/>
        </w:rPr>
        <w:t>port</w:t>
      </w:r>
      <w:r w:rsidR="009C23A4" w:rsidRPr="009C23A4">
        <w:rPr>
          <w:bCs/>
        </w:rPr>
        <w:t>a</w:t>
      </w:r>
      <w:r w:rsidRPr="00C5202D">
        <w:rPr>
          <w:bCs/>
        </w:rPr>
        <w:t>ble</w:t>
      </w:r>
      <w:r w:rsidR="0081693F" w:rsidRPr="00C5202D">
        <w:rPr>
          <w:bCs/>
        </w:rPr>
        <w:t>/mobile</w:t>
      </w:r>
      <w:r w:rsidRPr="00C5202D">
        <w:rPr>
          <w:bCs/>
        </w:rPr>
        <w:t xml:space="preserve"> electronic devices </w:t>
      </w:r>
      <w:r w:rsidR="00607A40" w:rsidRPr="00C5202D">
        <w:rPr>
          <w:bCs/>
        </w:rPr>
        <w:t xml:space="preserve">to access email that may </w:t>
      </w:r>
      <w:r w:rsidRPr="00C5202D">
        <w:rPr>
          <w:bCs/>
        </w:rPr>
        <w:t>contain PHI/PI</w:t>
      </w:r>
      <w:r w:rsidR="00847ABC" w:rsidRPr="00C5202D">
        <w:rPr>
          <w:bCs/>
        </w:rPr>
        <w:t>I</w:t>
      </w:r>
      <w:r w:rsidRPr="00C5202D">
        <w:rPr>
          <w:bCs/>
        </w:rPr>
        <w:t xml:space="preserve"> or can access any other source of PHI/PI</w:t>
      </w:r>
      <w:r w:rsidR="00847ABC" w:rsidRPr="00C5202D">
        <w:rPr>
          <w:bCs/>
        </w:rPr>
        <w:t>I</w:t>
      </w:r>
      <w:r w:rsidRPr="00C5202D">
        <w:rPr>
          <w:bCs/>
        </w:rPr>
        <w:t xml:space="preserve">.  </w:t>
      </w:r>
    </w:p>
    <w:p w:rsidR="007C1859" w:rsidRPr="00C5202D" w:rsidRDefault="007C1859" w:rsidP="007C1859">
      <w:pPr>
        <w:pStyle w:val="BodyText2"/>
        <w:numPr>
          <w:ilvl w:val="0"/>
          <w:numId w:val="7"/>
        </w:numPr>
        <w:spacing w:line="240" w:lineRule="auto"/>
        <w:rPr>
          <w:b/>
          <w:bCs/>
        </w:rPr>
      </w:pPr>
      <w:r w:rsidRPr="00C5202D">
        <w:rPr>
          <w:bCs/>
        </w:rPr>
        <w:t xml:space="preserve">Personnel should ensure that all </w:t>
      </w:r>
      <w:r w:rsidR="0087570C">
        <w:rPr>
          <w:bCs/>
        </w:rPr>
        <w:t>UMMS issued</w:t>
      </w:r>
      <w:r w:rsidR="0087570C" w:rsidRPr="00C5202D">
        <w:rPr>
          <w:bCs/>
        </w:rPr>
        <w:t xml:space="preserve"> </w:t>
      </w:r>
      <w:r w:rsidRPr="00C5202D">
        <w:rPr>
          <w:bCs/>
        </w:rPr>
        <w:t xml:space="preserve">laptop </w:t>
      </w:r>
      <w:r w:rsidR="00C947AF" w:rsidRPr="00C5202D">
        <w:rPr>
          <w:bCs/>
        </w:rPr>
        <w:t>computers that contain personal and/or confidential information</w:t>
      </w:r>
      <w:r w:rsidRPr="00C5202D">
        <w:rPr>
          <w:bCs/>
        </w:rPr>
        <w:t xml:space="preserve"> are used only for work purposes and only by the UMMS employee. </w:t>
      </w:r>
    </w:p>
    <w:p w:rsidR="00683CED" w:rsidRPr="00C5202D" w:rsidRDefault="00683CED" w:rsidP="007C1859">
      <w:pPr>
        <w:pStyle w:val="BodyText2"/>
        <w:numPr>
          <w:ilvl w:val="0"/>
          <w:numId w:val="7"/>
        </w:numPr>
        <w:spacing w:line="240" w:lineRule="auto"/>
        <w:rPr>
          <w:b/>
          <w:bCs/>
        </w:rPr>
      </w:pPr>
      <w:r w:rsidRPr="00C5202D">
        <w:rPr>
          <w:bCs/>
        </w:rPr>
        <w:t xml:space="preserve">Personnel should immediately report the loss or theft of University-issued portable/mobile devices or </w:t>
      </w:r>
      <w:r w:rsidR="00C947AF" w:rsidRPr="00C5202D">
        <w:rPr>
          <w:bCs/>
        </w:rPr>
        <w:t>personally owned</w:t>
      </w:r>
      <w:r w:rsidRPr="00C5202D">
        <w:rPr>
          <w:bCs/>
        </w:rPr>
        <w:t xml:space="preserve"> portable/mobile devices for which a Smartphone or Tablet User Agreement has been executed, to the </w:t>
      </w:r>
      <w:r w:rsidR="00A32841" w:rsidRPr="00C5202D">
        <w:rPr>
          <w:bCs/>
        </w:rPr>
        <w:t>Helpdesk</w:t>
      </w:r>
      <w:r w:rsidRPr="00C5202D">
        <w:rPr>
          <w:bCs/>
        </w:rPr>
        <w:t xml:space="preserve">, the user’s manager, </w:t>
      </w:r>
      <w:r w:rsidR="00511674" w:rsidRPr="00C5202D">
        <w:rPr>
          <w:bCs/>
        </w:rPr>
        <w:t xml:space="preserve">the DES Compliance Liaison, </w:t>
      </w:r>
      <w:r w:rsidRPr="00C5202D">
        <w:rPr>
          <w:bCs/>
        </w:rPr>
        <w:t>and the Office of Compliance and Review.  All thefts of such devices should also be reported to the UMass Police.</w:t>
      </w:r>
    </w:p>
    <w:p w:rsidR="007C1859" w:rsidRDefault="007C1859" w:rsidP="007C1859">
      <w:pPr>
        <w:pStyle w:val="BodyText2"/>
        <w:spacing w:line="240" w:lineRule="auto"/>
        <w:ind w:left="-1080"/>
        <w:rPr>
          <w:b/>
          <w:bCs/>
          <w:u w:val="single"/>
        </w:rPr>
      </w:pPr>
    </w:p>
    <w:p w:rsidR="007C1859" w:rsidRDefault="007C1859" w:rsidP="007C1859">
      <w:pPr>
        <w:pStyle w:val="BodyText2"/>
        <w:spacing w:line="240" w:lineRule="auto"/>
        <w:ind w:left="-1080"/>
        <w:rPr>
          <w:b/>
          <w:bCs/>
          <w:u w:val="single"/>
        </w:rPr>
      </w:pPr>
      <w:r>
        <w:rPr>
          <w:b/>
          <w:bCs/>
          <w:u w:val="single"/>
        </w:rPr>
        <w:t>G.  Security</w:t>
      </w:r>
    </w:p>
    <w:p w:rsidR="007C1859" w:rsidRDefault="007C1859" w:rsidP="007C1859">
      <w:pPr>
        <w:pStyle w:val="BodyText2"/>
        <w:numPr>
          <w:ilvl w:val="0"/>
          <w:numId w:val="8"/>
        </w:numPr>
        <w:spacing w:line="240" w:lineRule="auto"/>
        <w:rPr>
          <w:bCs/>
        </w:rPr>
      </w:pPr>
      <w:r w:rsidRPr="00362197">
        <w:rPr>
          <w:bCs/>
        </w:rPr>
        <w:t>Personnel may not attempt to exceed the scope of their authorization to access PHI</w:t>
      </w:r>
      <w:r>
        <w:rPr>
          <w:bCs/>
        </w:rPr>
        <w:t>/PI</w:t>
      </w:r>
      <w:r w:rsidR="00847ABC">
        <w:rPr>
          <w:bCs/>
        </w:rPr>
        <w:t>I</w:t>
      </w:r>
      <w:r w:rsidRPr="00362197">
        <w:rPr>
          <w:bCs/>
        </w:rPr>
        <w:t xml:space="preserve"> nor attempt to circumvent any systems security mechanism</w:t>
      </w:r>
      <w:r>
        <w:rPr>
          <w:bCs/>
        </w:rPr>
        <w:t>.</w:t>
      </w:r>
    </w:p>
    <w:p w:rsidR="007C1859" w:rsidRDefault="007C1859" w:rsidP="007C1859">
      <w:pPr>
        <w:pStyle w:val="BodyText2"/>
        <w:numPr>
          <w:ilvl w:val="0"/>
          <w:numId w:val="8"/>
        </w:numPr>
        <w:spacing w:line="240" w:lineRule="auto"/>
        <w:rPr>
          <w:bCs/>
        </w:rPr>
      </w:pPr>
      <w:r w:rsidRPr="00362197">
        <w:rPr>
          <w:bCs/>
        </w:rPr>
        <w:t xml:space="preserve">Personnel may not remove </w:t>
      </w:r>
      <w:r>
        <w:rPr>
          <w:bCs/>
        </w:rPr>
        <w:t xml:space="preserve">paper files, </w:t>
      </w:r>
      <w:r w:rsidRPr="00362197">
        <w:rPr>
          <w:bCs/>
        </w:rPr>
        <w:t>hardware or software equipment</w:t>
      </w:r>
      <w:r>
        <w:rPr>
          <w:bCs/>
        </w:rPr>
        <w:t xml:space="preserve"> or electronic media</w:t>
      </w:r>
      <w:r w:rsidRPr="00362197">
        <w:rPr>
          <w:bCs/>
        </w:rPr>
        <w:t xml:space="preserve"> from DES premises without the </w:t>
      </w:r>
      <w:r w:rsidR="00C1704D">
        <w:rPr>
          <w:bCs/>
        </w:rPr>
        <w:t xml:space="preserve">prior </w:t>
      </w:r>
      <w:r w:rsidRPr="00362197">
        <w:rPr>
          <w:bCs/>
        </w:rPr>
        <w:t xml:space="preserve">approval of the </w:t>
      </w:r>
      <w:r w:rsidR="00C1704D">
        <w:rPr>
          <w:bCs/>
        </w:rPr>
        <w:t>emp</w:t>
      </w:r>
      <w:r w:rsidR="00215B42">
        <w:rPr>
          <w:bCs/>
        </w:rPr>
        <w:t>lo</w:t>
      </w:r>
      <w:r w:rsidR="00C1704D">
        <w:rPr>
          <w:bCs/>
        </w:rPr>
        <w:t xml:space="preserve">yee’s manager, the </w:t>
      </w:r>
      <w:r w:rsidRPr="00362197">
        <w:rPr>
          <w:bCs/>
        </w:rPr>
        <w:t>DES</w:t>
      </w:r>
      <w:r w:rsidR="00467DC4">
        <w:rPr>
          <w:bCs/>
        </w:rPr>
        <w:t xml:space="preserve"> </w:t>
      </w:r>
      <w:r w:rsidR="00683CED">
        <w:rPr>
          <w:bCs/>
        </w:rPr>
        <w:t>Compliance</w:t>
      </w:r>
      <w:r w:rsidR="00683CED" w:rsidRPr="00362197">
        <w:rPr>
          <w:bCs/>
        </w:rPr>
        <w:t xml:space="preserve"> </w:t>
      </w:r>
      <w:r w:rsidR="00683CED">
        <w:rPr>
          <w:bCs/>
        </w:rPr>
        <w:t>Liaison</w:t>
      </w:r>
      <w:r w:rsidR="00683CED" w:rsidRPr="00362197">
        <w:rPr>
          <w:bCs/>
        </w:rPr>
        <w:t xml:space="preserve"> </w:t>
      </w:r>
      <w:r w:rsidRPr="00362197">
        <w:rPr>
          <w:bCs/>
        </w:rPr>
        <w:t>or his</w:t>
      </w:r>
      <w:r>
        <w:rPr>
          <w:bCs/>
        </w:rPr>
        <w:t>/</w:t>
      </w:r>
      <w:r w:rsidRPr="00362197">
        <w:rPr>
          <w:bCs/>
        </w:rPr>
        <w:t>her designee</w:t>
      </w:r>
      <w:r>
        <w:rPr>
          <w:bCs/>
        </w:rPr>
        <w:t>.</w:t>
      </w:r>
    </w:p>
    <w:p w:rsidR="007C1859" w:rsidRDefault="007C1859" w:rsidP="007C1859">
      <w:pPr>
        <w:pStyle w:val="BodyText2"/>
        <w:numPr>
          <w:ilvl w:val="0"/>
          <w:numId w:val="8"/>
        </w:numPr>
        <w:spacing w:line="240" w:lineRule="auto"/>
        <w:rPr>
          <w:bCs/>
        </w:rPr>
      </w:pPr>
      <w:r>
        <w:rPr>
          <w:bCs/>
        </w:rPr>
        <w:t xml:space="preserve">Personnel may not share passwords or User IDs with any other </w:t>
      </w:r>
      <w:r w:rsidR="00D91649">
        <w:rPr>
          <w:bCs/>
        </w:rPr>
        <w:t>individual, whether or not that individual is employed by UMMS.</w:t>
      </w:r>
      <w:r>
        <w:rPr>
          <w:bCs/>
        </w:rPr>
        <w:t xml:space="preserve">  DES/UMMS Information Services staff will never ask users to reveal their passwords.</w:t>
      </w:r>
      <w:r>
        <w:rPr>
          <w:bCs/>
        </w:rPr>
        <w:tab/>
      </w:r>
    </w:p>
    <w:p w:rsidR="007C1859" w:rsidRDefault="007C1859" w:rsidP="007C1859">
      <w:pPr>
        <w:pStyle w:val="BodyText2"/>
        <w:numPr>
          <w:ilvl w:val="0"/>
          <w:numId w:val="8"/>
        </w:numPr>
        <w:spacing w:line="240" w:lineRule="auto"/>
        <w:rPr>
          <w:bCs/>
        </w:rPr>
      </w:pPr>
      <w:r>
        <w:rPr>
          <w:bCs/>
        </w:rPr>
        <w:t>P</w:t>
      </w:r>
      <w:r w:rsidRPr="00362197">
        <w:rPr>
          <w:bCs/>
        </w:rPr>
        <w:t>ersonnel may not access DES systems under any User ID other than their own, and may not allow any other user to access DES systems under their User ID.</w:t>
      </w:r>
    </w:p>
    <w:p w:rsidR="007C1859" w:rsidRDefault="007C1859" w:rsidP="007C1859">
      <w:pPr>
        <w:pStyle w:val="BodyText2"/>
        <w:numPr>
          <w:ilvl w:val="0"/>
          <w:numId w:val="8"/>
        </w:numPr>
        <w:spacing w:line="240" w:lineRule="auto"/>
        <w:rPr>
          <w:bCs/>
        </w:rPr>
      </w:pPr>
      <w:r>
        <w:rPr>
          <w:bCs/>
        </w:rPr>
        <w:t>P</w:t>
      </w:r>
      <w:r w:rsidRPr="00362197">
        <w:rPr>
          <w:bCs/>
        </w:rPr>
        <w:t xml:space="preserve">ersonnel may not store written passwords anywhere near the device upon which the passwords are used. </w:t>
      </w:r>
    </w:p>
    <w:p w:rsidR="007C1859" w:rsidRDefault="007C1859" w:rsidP="007C1859">
      <w:pPr>
        <w:pStyle w:val="BodyText2"/>
        <w:tabs>
          <w:tab w:val="left" w:pos="-1080"/>
        </w:tabs>
        <w:spacing w:line="240" w:lineRule="auto"/>
        <w:ind w:left="-1080"/>
        <w:rPr>
          <w:b/>
          <w:bCs/>
          <w:u w:val="single"/>
        </w:rPr>
      </w:pPr>
      <w:r>
        <w:rPr>
          <w:b/>
          <w:bCs/>
          <w:u w:val="single"/>
        </w:rPr>
        <w:lastRenderedPageBreak/>
        <w:t xml:space="preserve">H.  </w:t>
      </w:r>
      <w:r w:rsidRPr="002C34AC">
        <w:rPr>
          <w:b/>
          <w:bCs/>
          <w:u w:val="single"/>
        </w:rPr>
        <w:t>Transmitting PHI</w:t>
      </w:r>
      <w:r>
        <w:rPr>
          <w:b/>
          <w:bCs/>
          <w:u w:val="single"/>
        </w:rPr>
        <w:t>/PI</w:t>
      </w:r>
      <w:r w:rsidR="00847ABC">
        <w:rPr>
          <w:b/>
          <w:bCs/>
          <w:u w:val="single"/>
        </w:rPr>
        <w:t>I</w:t>
      </w:r>
    </w:p>
    <w:p w:rsidR="007C1859" w:rsidRDefault="007C1859" w:rsidP="007C1859">
      <w:pPr>
        <w:pStyle w:val="BodyText2"/>
        <w:numPr>
          <w:ilvl w:val="0"/>
          <w:numId w:val="9"/>
        </w:numPr>
        <w:tabs>
          <w:tab w:val="clear" w:pos="900"/>
          <w:tab w:val="num" w:pos="180"/>
        </w:tabs>
        <w:spacing w:line="240" w:lineRule="auto"/>
        <w:ind w:left="720"/>
        <w:rPr>
          <w:bCs/>
        </w:rPr>
      </w:pPr>
      <w:r>
        <w:rPr>
          <w:bCs/>
        </w:rPr>
        <w:t>Personnel may not transmit PHI/PI</w:t>
      </w:r>
      <w:r w:rsidR="00847ABC">
        <w:rPr>
          <w:bCs/>
        </w:rPr>
        <w:t>I</w:t>
      </w:r>
      <w:r>
        <w:rPr>
          <w:bCs/>
        </w:rPr>
        <w:t xml:space="preserve"> except as necessary to perform job functions</w:t>
      </w:r>
      <w:r w:rsidR="001A044C">
        <w:rPr>
          <w:bCs/>
        </w:rPr>
        <w:t>.</w:t>
      </w:r>
      <w:r>
        <w:rPr>
          <w:bCs/>
        </w:rPr>
        <w:t xml:space="preserve"> </w:t>
      </w:r>
    </w:p>
    <w:p w:rsidR="007C1859" w:rsidRPr="00382127" w:rsidRDefault="007C1859" w:rsidP="004E07B2">
      <w:pPr>
        <w:pStyle w:val="BodyText2"/>
        <w:numPr>
          <w:ilvl w:val="0"/>
          <w:numId w:val="9"/>
        </w:numPr>
        <w:tabs>
          <w:tab w:val="clear" w:pos="900"/>
          <w:tab w:val="num" w:pos="180"/>
        </w:tabs>
        <w:spacing w:line="240" w:lineRule="auto"/>
        <w:ind w:left="720"/>
        <w:rPr>
          <w:bCs/>
          <w:i/>
        </w:rPr>
      </w:pPr>
      <w:r>
        <w:rPr>
          <w:bCs/>
        </w:rPr>
        <w:t>Personnel may not transmit PHI/PI</w:t>
      </w:r>
      <w:r w:rsidR="00996E0D">
        <w:rPr>
          <w:bCs/>
        </w:rPr>
        <w:t>I</w:t>
      </w:r>
      <w:r>
        <w:rPr>
          <w:bCs/>
        </w:rPr>
        <w:t xml:space="preserve"> electronically except by secure means such as the UMMS secure email system, third party document delivery services,</w:t>
      </w:r>
      <w:r w:rsidR="00792BA6">
        <w:rPr>
          <w:bCs/>
        </w:rPr>
        <w:t xml:space="preserve"> </w:t>
      </w:r>
      <w:r>
        <w:rPr>
          <w:bCs/>
        </w:rPr>
        <w:t>secure FTP</w:t>
      </w:r>
      <w:r w:rsidR="001C6B4F">
        <w:rPr>
          <w:bCs/>
        </w:rPr>
        <w:t xml:space="preserve"> or other secure transmission systems</w:t>
      </w:r>
      <w:r>
        <w:rPr>
          <w:bCs/>
        </w:rPr>
        <w:t xml:space="preserve">.  </w:t>
      </w:r>
      <w:r w:rsidR="00972BBB">
        <w:rPr>
          <w:bCs/>
        </w:rPr>
        <w:t xml:space="preserve">See </w:t>
      </w:r>
      <w:r w:rsidR="00972BBB" w:rsidRPr="007257BC">
        <w:rPr>
          <w:bCs/>
          <w:i/>
        </w:rPr>
        <w:t xml:space="preserve">PS 07-01 </w:t>
      </w:r>
      <w:r w:rsidR="00972BBB" w:rsidRPr="00382127">
        <w:rPr>
          <w:i/>
          <w:szCs w:val="24"/>
        </w:rPr>
        <w:t>DES Data Protection Policies and Procedures: Communication Outside University of Massachusetts Medical School (UMMS) Via Secure E-mail</w:t>
      </w:r>
      <w:r w:rsidR="00972BBB" w:rsidRPr="00382127">
        <w:rPr>
          <w:bCs/>
          <w:i/>
        </w:rPr>
        <w:t>.</w:t>
      </w:r>
    </w:p>
    <w:p w:rsidR="007C1859" w:rsidRPr="00382127" w:rsidRDefault="007C1859" w:rsidP="007C1859">
      <w:pPr>
        <w:pStyle w:val="BodyText2"/>
        <w:numPr>
          <w:ilvl w:val="0"/>
          <w:numId w:val="9"/>
        </w:numPr>
        <w:tabs>
          <w:tab w:val="clear" w:pos="900"/>
          <w:tab w:val="left" w:pos="180"/>
          <w:tab w:val="num" w:pos="720"/>
        </w:tabs>
        <w:spacing w:line="240" w:lineRule="auto"/>
        <w:ind w:left="720"/>
        <w:rPr>
          <w:bCs/>
          <w:i/>
        </w:rPr>
      </w:pPr>
      <w:r>
        <w:rPr>
          <w:bCs/>
        </w:rPr>
        <w:t>Personnel may not send PHI/PI</w:t>
      </w:r>
      <w:r w:rsidR="00996E0D">
        <w:rPr>
          <w:bCs/>
        </w:rPr>
        <w:t>I</w:t>
      </w:r>
      <w:r>
        <w:rPr>
          <w:bCs/>
        </w:rPr>
        <w:t xml:space="preserve"> in emails or in email attachments, unless</w:t>
      </w:r>
      <w:r w:rsidR="00F910C8">
        <w:rPr>
          <w:bCs/>
        </w:rPr>
        <w:t>:</w:t>
      </w:r>
      <w:r>
        <w:rPr>
          <w:bCs/>
        </w:rPr>
        <w:t xml:space="preserve"> (1) the email is both to and from an email address that ends in “umassmed.edu” or </w:t>
      </w:r>
      <w:r w:rsidR="003C051E">
        <w:rPr>
          <w:bCs/>
        </w:rPr>
        <w:t>“umassmemorial.org”</w:t>
      </w:r>
      <w:r w:rsidR="0094684A">
        <w:rPr>
          <w:bCs/>
        </w:rPr>
        <w:t xml:space="preserve"> </w:t>
      </w:r>
      <w:r w:rsidR="003C051E">
        <w:rPr>
          <w:bCs/>
        </w:rPr>
        <w:t xml:space="preserve">or </w:t>
      </w:r>
      <w:r>
        <w:rPr>
          <w:bCs/>
        </w:rPr>
        <w:t>(2) the email and all attachments are encrypted</w:t>
      </w:r>
      <w:r w:rsidR="003C051E">
        <w:rPr>
          <w:bCs/>
        </w:rPr>
        <w:t xml:space="preserve"> via the UMMS secure email system or (3) the employee has received written confirmation from </w:t>
      </w:r>
      <w:r w:rsidR="008D1614">
        <w:rPr>
          <w:bCs/>
        </w:rPr>
        <w:t>their manager</w:t>
      </w:r>
      <w:r w:rsidR="0094684A">
        <w:rPr>
          <w:bCs/>
        </w:rPr>
        <w:t xml:space="preserve"> or the DES </w:t>
      </w:r>
      <w:r w:rsidR="008D1614">
        <w:rPr>
          <w:bCs/>
        </w:rPr>
        <w:t>Compliance</w:t>
      </w:r>
      <w:r w:rsidR="00215B42">
        <w:rPr>
          <w:bCs/>
        </w:rPr>
        <w:t xml:space="preserve"> </w:t>
      </w:r>
      <w:r w:rsidR="008D1614">
        <w:rPr>
          <w:bCs/>
        </w:rPr>
        <w:t>Liaison</w:t>
      </w:r>
      <w:r w:rsidR="001679F7">
        <w:rPr>
          <w:bCs/>
        </w:rPr>
        <w:t xml:space="preserve"> that the email will be automatically encrypted when sent</w:t>
      </w:r>
      <w:r>
        <w:rPr>
          <w:bCs/>
        </w:rPr>
        <w:t xml:space="preserve">.  </w:t>
      </w:r>
      <w:r w:rsidRPr="009762A8">
        <w:rPr>
          <w:bCs/>
          <w:i/>
        </w:rPr>
        <w:t>See PS 07-01</w:t>
      </w:r>
      <w:r w:rsidRPr="00382127">
        <w:rPr>
          <w:b/>
          <w:szCs w:val="24"/>
        </w:rPr>
        <w:t xml:space="preserve"> </w:t>
      </w:r>
      <w:r w:rsidRPr="00382127">
        <w:rPr>
          <w:i/>
          <w:szCs w:val="24"/>
        </w:rPr>
        <w:t xml:space="preserve">DES Data Protection Policies and Procedures:  </w:t>
      </w:r>
      <w:smartTag w:uri="urn:schemas-microsoft-com:office:smarttags" w:element="PlaceName">
        <w:r w:rsidRPr="00382127">
          <w:rPr>
            <w:i/>
            <w:szCs w:val="24"/>
          </w:rPr>
          <w:t>Communication</w:t>
        </w:r>
      </w:smartTag>
      <w:r w:rsidRPr="00382127">
        <w:rPr>
          <w:i/>
          <w:szCs w:val="24"/>
        </w:rPr>
        <w:t xml:space="preserve"> </w:t>
      </w:r>
      <w:smartTag w:uri="urn:schemas-microsoft-com:office:smarttags" w:element="PlaceName">
        <w:r w:rsidRPr="00382127">
          <w:rPr>
            <w:i/>
            <w:szCs w:val="24"/>
          </w:rPr>
          <w:t>Outside</w:t>
        </w:r>
      </w:smartTag>
      <w:r w:rsidRPr="00382127">
        <w:rPr>
          <w:i/>
          <w:szCs w:val="24"/>
        </w:rPr>
        <w:t xml:space="preserve"> </w:t>
      </w:r>
      <w:smartTag w:uri="urn:schemas-microsoft-com:office:smarttags" w:element="PlaceType">
        <w:r w:rsidRPr="00382127">
          <w:rPr>
            <w:i/>
            <w:szCs w:val="24"/>
          </w:rPr>
          <w:t>University</w:t>
        </w:r>
      </w:smartTag>
      <w:r w:rsidRPr="00382127">
        <w:rPr>
          <w:i/>
          <w:szCs w:val="24"/>
        </w:rPr>
        <w:t xml:space="preserve"> of </w:t>
      </w:r>
      <w:smartTag w:uri="urn:schemas-microsoft-com:office:smarttags" w:element="place">
        <w:smartTag w:uri="urn:schemas-microsoft-com:office:smarttags" w:element="PlaceName">
          <w:r w:rsidRPr="00382127">
            <w:rPr>
              <w:i/>
              <w:szCs w:val="24"/>
            </w:rPr>
            <w:t>Massachusetts</w:t>
          </w:r>
        </w:smartTag>
        <w:r w:rsidRPr="00382127">
          <w:rPr>
            <w:i/>
            <w:szCs w:val="24"/>
          </w:rPr>
          <w:t xml:space="preserve"> </w:t>
        </w:r>
        <w:smartTag w:uri="urn:schemas-microsoft-com:office:smarttags" w:element="PlaceName">
          <w:r w:rsidRPr="00382127">
            <w:rPr>
              <w:i/>
              <w:szCs w:val="24"/>
            </w:rPr>
            <w:t>Medical</w:t>
          </w:r>
        </w:smartTag>
        <w:r w:rsidRPr="00382127">
          <w:rPr>
            <w:i/>
            <w:szCs w:val="24"/>
          </w:rPr>
          <w:t xml:space="preserve"> </w:t>
        </w:r>
        <w:smartTag w:uri="urn:schemas-microsoft-com:office:smarttags" w:element="PlaceType">
          <w:r w:rsidRPr="00382127">
            <w:rPr>
              <w:i/>
              <w:szCs w:val="24"/>
            </w:rPr>
            <w:t>School</w:t>
          </w:r>
        </w:smartTag>
      </w:smartTag>
      <w:r w:rsidRPr="00382127">
        <w:rPr>
          <w:i/>
          <w:szCs w:val="24"/>
        </w:rPr>
        <w:t xml:space="preserve"> (UMMS) Via Secure E-mail</w:t>
      </w:r>
      <w:r w:rsidRPr="00382127">
        <w:rPr>
          <w:bCs/>
          <w:i/>
        </w:rPr>
        <w:t>.</w:t>
      </w:r>
    </w:p>
    <w:p w:rsidR="007C1859" w:rsidRDefault="007C1859" w:rsidP="007C1859">
      <w:pPr>
        <w:pStyle w:val="BodyText2"/>
        <w:numPr>
          <w:ilvl w:val="0"/>
          <w:numId w:val="9"/>
        </w:numPr>
        <w:tabs>
          <w:tab w:val="clear" w:pos="900"/>
          <w:tab w:val="left" w:pos="180"/>
          <w:tab w:val="num" w:pos="720"/>
        </w:tabs>
        <w:spacing w:line="240" w:lineRule="auto"/>
        <w:ind w:left="720"/>
        <w:rPr>
          <w:bCs/>
        </w:rPr>
      </w:pPr>
      <w:r>
        <w:rPr>
          <w:bCs/>
        </w:rPr>
        <w:t xml:space="preserve">Personnel may not auto forward email to another email address outside of the UMMS system such as a </w:t>
      </w:r>
      <w:r w:rsidR="00081B37">
        <w:rPr>
          <w:bCs/>
        </w:rPr>
        <w:t xml:space="preserve">personal email </w:t>
      </w:r>
      <w:r>
        <w:rPr>
          <w:bCs/>
        </w:rPr>
        <w:t>account.</w:t>
      </w:r>
    </w:p>
    <w:p w:rsidR="007C1859" w:rsidRPr="00F359F4" w:rsidRDefault="007C1859" w:rsidP="005F67D1">
      <w:pPr>
        <w:pStyle w:val="BodyText2"/>
        <w:numPr>
          <w:ilvl w:val="0"/>
          <w:numId w:val="9"/>
        </w:numPr>
        <w:tabs>
          <w:tab w:val="clear" w:pos="900"/>
          <w:tab w:val="left" w:pos="180"/>
          <w:tab w:val="num" w:pos="720"/>
        </w:tabs>
        <w:spacing w:line="240" w:lineRule="auto"/>
        <w:ind w:left="720"/>
        <w:rPr>
          <w:bCs/>
        </w:rPr>
      </w:pPr>
      <w:r>
        <w:rPr>
          <w:bCs/>
        </w:rPr>
        <w:t>When faxing PHI/PI</w:t>
      </w:r>
      <w:r w:rsidR="00996E0D">
        <w:rPr>
          <w:bCs/>
        </w:rPr>
        <w:t>I</w:t>
      </w:r>
      <w:r>
        <w:rPr>
          <w:bCs/>
        </w:rPr>
        <w:t xml:space="preserve">, personnel must follow DES rules to verify identity of receiver including checking identification, social security number, and/or caller ID number.  </w:t>
      </w:r>
      <w:r w:rsidRPr="003504FC">
        <w:rPr>
          <w:bCs/>
          <w:i/>
        </w:rPr>
        <w:t>See Attachment A. related to DES Fax Procedures.</w:t>
      </w:r>
    </w:p>
    <w:p w:rsidR="00F359F4" w:rsidRDefault="00F359F4" w:rsidP="005F67D1">
      <w:pPr>
        <w:pStyle w:val="BodyText2"/>
        <w:numPr>
          <w:ilvl w:val="0"/>
          <w:numId w:val="9"/>
        </w:numPr>
        <w:tabs>
          <w:tab w:val="clear" w:pos="900"/>
          <w:tab w:val="left" w:pos="180"/>
          <w:tab w:val="num" w:pos="720"/>
        </w:tabs>
        <w:spacing w:line="240" w:lineRule="auto"/>
        <w:ind w:left="720"/>
        <w:rPr>
          <w:bCs/>
        </w:rPr>
      </w:pPr>
      <w:r>
        <w:rPr>
          <w:bCs/>
        </w:rPr>
        <w:t xml:space="preserve">When transmitting PII, personnel must follow unit rules to verify identity of </w:t>
      </w:r>
      <w:r w:rsidR="00A46C3C">
        <w:rPr>
          <w:bCs/>
        </w:rPr>
        <w:t>receiver that</w:t>
      </w:r>
      <w:r>
        <w:rPr>
          <w:bCs/>
        </w:rPr>
        <w:t xml:space="preserve"> may include confirming address, birth date or special identity code</w:t>
      </w:r>
      <w:r w:rsidR="007B0070">
        <w:rPr>
          <w:bCs/>
        </w:rPr>
        <w:t xml:space="preserve">, reviewing the applicable caller ID number, or other unit-specific procedures. </w:t>
      </w:r>
      <w:r w:rsidR="00B63466" w:rsidRPr="00B63466">
        <w:rPr>
          <w:bCs/>
          <w:i/>
        </w:rPr>
        <w:t>See attachment B. Identity Verification Procedures by Telephone.</w:t>
      </w:r>
    </w:p>
    <w:p w:rsidR="007C1859" w:rsidRPr="00707C10" w:rsidRDefault="007C1859" w:rsidP="007C1859">
      <w:pPr>
        <w:pStyle w:val="BodyText2"/>
        <w:numPr>
          <w:ilvl w:val="0"/>
          <w:numId w:val="9"/>
        </w:numPr>
        <w:tabs>
          <w:tab w:val="clear" w:pos="900"/>
          <w:tab w:val="left" w:pos="180"/>
          <w:tab w:val="num" w:pos="720"/>
        </w:tabs>
        <w:spacing w:line="240" w:lineRule="auto"/>
        <w:ind w:left="720"/>
        <w:rPr>
          <w:b/>
        </w:rPr>
      </w:pPr>
      <w:r>
        <w:rPr>
          <w:bCs/>
        </w:rPr>
        <w:t>Personnel must follow these steps when transmitting PHI/PI</w:t>
      </w:r>
      <w:r w:rsidR="00996E0D">
        <w:rPr>
          <w:bCs/>
        </w:rPr>
        <w:t>I</w:t>
      </w:r>
      <w:r>
        <w:rPr>
          <w:bCs/>
        </w:rPr>
        <w:t xml:space="preserve"> (in any form, including hard electronic media) by physical means other than US mail (or US mail via UMMS courier) including by hand, or courier/delivery service such as FedEx or UPS:</w:t>
      </w:r>
    </w:p>
    <w:p w:rsidR="007C1859" w:rsidRPr="00362197" w:rsidRDefault="007C1859" w:rsidP="007C1859">
      <w:pPr>
        <w:pStyle w:val="BodyText2"/>
        <w:numPr>
          <w:ilvl w:val="1"/>
          <w:numId w:val="10"/>
        </w:numPr>
        <w:spacing w:line="240" w:lineRule="auto"/>
        <w:rPr>
          <w:bCs/>
        </w:rPr>
      </w:pPr>
      <w:r w:rsidRPr="00362197">
        <w:rPr>
          <w:bCs/>
        </w:rPr>
        <w:t xml:space="preserve">Verify the identity of the individual picking up the package.  </w:t>
      </w:r>
    </w:p>
    <w:p w:rsidR="007C1859" w:rsidRPr="00362197" w:rsidRDefault="007C1859" w:rsidP="007C1859">
      <w:pPr>
        <w:pStyle w:val="BodyText2"/>
        <w:numPr>
          <w:ilvl w:val="1"/>
          <w:numId w:val="10"/>
        </w:numPr>
        <w:spacing w:line="240" w:lineRule="auto"/>
        <w:rPr>
          <w:bCs/>
        </w:rPr>
      </w:pPr>
      <w:r w:rsidRPr="00362197">
        <w:rPr>
          <w:bCs/>
        </w:rPr>
        <w:t>Retain tracking number, if applicable.  Mark package “Confidential.”</w:t>
      </w:r>
    </w:p>
    <w:p w:rsidR="007C1859" w:rsidRDefault="007C1859" w:rsidP="007C1859">
      <w:pPr>
        <w:pStyle w:val="BodyText2"/>
        <w:numPr>
          <w:ilvl w:val="1"/>
          <w:numId w:val="10"/>
        </w:numPr>
        <w:tabs>
          <w:tab w:val="left" w:pos="360"/>
        </w:tabs>
        <w:spacing w:line="240" w:lineRule="auto"/>
        <w:rPr>
          <w:bCs/>
        </w:rPr>
      </w:pPr>
      <w:r w:rsidRPr="00362197">
        <w:rPr>
          <w:bCs/>
        </w:rPr>
        <w:t>If the recipient informs you that the information was not received, contact the</w:t>
      </w:r>
      <w:r>
        <w:rPr>
          <w:bCs/>
        </w:rPr>
        <w:t xml:space="preserve"> delivery service to track the package.  If the package cannot be located, contact the DES </w:t>
      </w:r>
      <w:r w:rsidR="008D1614">
        <w:rPr>
          <w:bCs/>
        </w:rPr>
        <w:t>Compliance Liaison</w:t>
      </w:r>
      <w:r>
        <w:rPr>
          <w:bCs/>
        </w:rPr>
        <w:t xml:space="preserve"> or designee</w:t>
      </w:r>
      <w:r w:rsidR="008D1614">
        <w:rPr>
          <w:bCs/>
        </w:rPr>
        <w:t xml:space="preserve"> and OCR as this may be an inadvertent disclosure</w:t>
      </w:r>
      <w:r>
        <w:rPr>
          <w:bCs/>
        </w:rPr>
        <w:t>.</w:t>
      </w:r>
    </w:p>
    <w:p w:rsidR="007C1859" w:rsidRPr="00255FE9" w:rsidRDefault="007C1859" w:rsidP="004D3D4A">
      <w:pPr>
        <w:pStyle w:val="BodyText2"/>
        <w:spacing w:line="240" w:lineRule="auto"/>
        <w:ind w:left="720"/>
        <w:rPr>
          <w:bCs/>
        </w:rPr>
      </w:pPr>
      <w:r w:rsidRPr="00362197">
        <w:rPr>
          <w:bCs/>
        </w:rPr>
        <w:t>Secure third-party document delivery services, FTP</w:t>
      </w:r>
      <w:r w:rsidR="0072132F">
        <w:rPr>
          <w:bCs/>
        </w:rPr>
        <w:t>, or other secure transmission systems</w:t>
      </w:r>
      <w:r w:rsidRPr="00362197">
        <w:rPr>
          <w:bCs/>
        </w:rPr>
        <w:t xml:space="preserve"> may be used to transmit data, including PHI</w:t>
      </w:r>
      <w:r>
        <w:rPr>
          <w:bCs/>
        </w:rPr>
        <w:t>/PI</w:t>
      </w:r>
      <w:r w:rsidR="00996E0D">
        <w:rPr>
          <w:bCs/>
        </w:rPr>
        <w:t>I</w:t>
      </w:r>
      <w:r>
        <w:rPr>
          <w:bCs/>
        </w:rPr>
        <w:t>; however, personnel must consult the</w:t>
      </w:r>
      <w:r w:rsidR="008D1614">
        <w:rPr>
          <w:bCs/>
        </w:rPr>
        <w:t>ir supervisor and/or the</w:t>
      </w:r>
      <w:r>
        <w:rPr>
          <w:bCs/>
        </w:rPr>
        <w:t xml:space="preserve"> DES </w:t>
      </w:r>
      <w:r w:rsidR="00683CED">
        <w:rPr>
          <w:bCs/>
        </w:rPr>
        <w:t>Compliance Liaison</w:t>
      </w:r>
      <w:r>
        <w:rPr>
          <w:bCs/>
        </w:rPr>
        <w:t xml:space="preserve"> or designee </w:t>
      </w:r>
      <w:r w:rsidRPr="00362197">
        <w:rPr>
          <w:bCs/>
        </w:rPr>
        <w:t xml:space="preserve">for further instruction on using </w:t>
      </w:r>
      <w:r>
        <w:rPr>
          <w:bCs/>
        </w:rPr>
        <w:t xml:space="preserve">these </w:t>
      </w:r>
      <w:r w:rsidRPr="00362197">
        <w:rPr>
          <w:bCs/>
        </w:rPr>
        <w:t>electronic methods to transmit information.</w:t>
      </w:r>
    </w:p>
    <w:p w:rsidR="00B15E12" w:rsidRDefault="00B15E12" w:rsidP="007C1859">
      <w:pPr>
        <w:ind w:hanging="1080"/>
        <w:rPr>
          <w:b/>
          <w:szCs w:val="24"/>
          <w:u w:val="single"/>
        </w:rPr>
      </w:pPr>
    </w:p>
    <w:p w:rsidR="00B15E12" w:rsidRDefault="00B15E12" w:rsidP="007C1859">
      <w:pPr>
        <w:ind w:hanging="1080"/>
        <w:rPr>
          <w:b/>
          <w:szCs w:val="24"/>
          <w:u w:val="single"/>
        </w:rPr>
      </w:pPr>
    </w:p>
    <w:p w:rsidR="00B15E12" w:rsidRDefault="00B15E12" w:rsidP="007C1859">
      <w:pPr>
        <w:ind w:hanging="1080"/>
        <w:rPr>
          <w:b/>
          <w:szCs w:val="24"/>
          <w:u w:val="single"/>
        </w:rPr>
      </w:pPr>
    </w:p>
    <w:p w:rsidR="00BE0500" w:rsidRDefault="00BE0500" w:rsidP="007C1859">
      <w:pPr>
        <w:ind w:hanging="1080"/>
        <w:rPr>
          <w:b/>
          <w:szCs w:val="24"/>
          <w:u w:val="single"/>
        </w:rPr>
      </w:pPr>
    </w:p>
    <w:p w:rsidR="007C1859" w:rsidRDefault="007C1859" w:rsidP="007C1859">
      <w:pPr>
        <w:ind w:hanging="1080"/>
        <w:rPr>
          <w:b/>
          <w:szCs w:val="24"/>
          <w:u w:val="single"/>
        </w:rPr>
      </w:pPr>
      <w:r>
        <w:rPr>
          <w:b/>
          <w:szCs w:val="24"/>
          <w:u w:val="single"/>
        </w:rPr>
        <w:lastRenderedPageBreak/>
        <w:t>Exceptions and Technical Assistance</w:t>
      </w:r>
    </w:p>
    <w:p w:rsidR="007C1859" w:rsidRDefault="007C1859" w:rsidP="007C1859">
      <w:pPr>
        <w:ind w:hanging="1080"/>
        <w:rPr>
          <w:b/>
          <w:szCs w:val="24"/>
          <w:u w:val="single"/>
        </w:rPr>
      </w:pPr>
    </w:p>
    <w:p w:rsidR="007C1859" w:rsidRDefault="007C1859" w:rsidP="007C1859">
      <w:pPr>
        <w:rPr>
          <w:szCs w:val="24"/>
        </w:rPr>
      </w:pPr>
      <w:r>
        <w:rPr>
          <w:szCs w:val="24"/>
        </w:rPr>
        <w:t xml:space="preserve">Exceptions to these policies may be granted on a case-by-case basis.  Please contact your supervisor or the DES </w:t>
      </w:r>
      <w:r w:rsidR="00683CED">
        <w:rPr>
          <w:szCs w:val="24"/>
        </w:rPr>
        <w:t>Compliance Liaison</w:t>
      </w:r>
      <w:r>
        <w:rPr>
          <w:szCs w:val="24"/>
        </w:rPr>
        <w:t xml:space="preserve"> if you have any questions about DES data protection policies and procedures.</w:t>
      </w:r>
    </w:p>
    <w:p w:rsidR="007C1859" w:rsidRDefault="007C1859" w:rsidP="007C1859">
      <w:pPr>
        <w:rPr>
          <w:szCs w:val="24"/>
        </w:rPr>
      </w:pPr>
    </w:p>
    <w:p w:rsidR="007C1859" w:rsidRDefault="00F94942" w:rsidP="007C1859">
      <w:pPr>
        <w:rPr>
          <w:szCs w:val="24"/>
        </w:rPr>
      </w:pPr>
      <w:r>
        <w:rPr>
          <w:szCs w:val="24"/>
        </w:rPr>
        <w:t xml:space="preserve">Call the IT help desk at 508-856-8643 if you have technical questions.  </w:t>
      </w:r>
    </w:p>
    <w:p w:rsidR="007C1859" w:rsidRDefault="007C1859" w:rsidP="007C1859">
      <w:pPr>
        <w:rPr>
          <w:szCs w:val="24"/>
        </w:rPr>
      </w:pPr>
    </w:p>
    <w:p w:rsidR="007C1859" w:rsidRPr="00CF068C" w:rsidRDefault="007C1859" w:rsidP="007C1859">
      <w:pPr>
        <w:pStyle w:val="BodyText2"/>
        <w:spacing w:line="240" w:lineRule="auto"/>
        <w:ind w:left="-1080"/>
        <w:rPr>
          <w:b/>
          <w:u w:val="single"/>
        </w:rPr>
      </w:pPr>
      <w:r w:rsidRPr="00CF068C">
        <w:rPr>
          <w:b/>
          <w:u w:val="single"/>
        </w:rPr>
        <w:t>Sanctions</w:t>
      </w:r>
    </w:p>
    <w:p w:rsidR="007C1859" w:rsidRDefault="007C1859" w:rsidP="007C1859">
      <w:pPr>
        <w:pStyle w:val="BodyText2"/>
        <w:spacing w:line="240" w:lineRule="auto"/>
        <w:rPr>
          <w:bCs/>
        </w:rPr>
      </w:pPr>
      <w:r w:rsidRPr="00362197">
        <w:rPr>
          <w:bCs/>
        </w:rPr>
        <w:t>Failure to comply with the policies and procedures set forth in this document may result in disciplinary action, up to and including termination of employment.</w:t>
      </w:r>
      <w:r>
        <w:rPr>
          <w:bCs/>
        </w:rPr>
        <w:t xml:space="preserve">  </w:t>
      </w:r>
      <w:r w:rsidRPr="00362197">
        <w:rPr>
          <w:bCs/>
        </w:rPr>
        <w:t>In some cases, violations may be grounds for civil action or criminal prosecution.</w:t>
      </w:r>
      <w:r w:rsidR="003D79E5">
        <w:rPr>
          <w:bCs/>
        </w:rPr>
        <w:t xml:space="preserve">  </w:t>
      </w:r>
      <w:r w:rsidR="003D79E5" w:rsidRPr="00D34BD5">
        <w:rPr>
          <w:bCs/>
        </w:rPr>
        <w:t>Both the individual employee and/or the agency may be subject to sanctions.</w:t>
      </w:r>
    </w:p>
    <w:p w:rsidR="007C1859" w:rsidRDefault="007C1859" w:rsidP="007C1859">
      <w:pPr>
        <w:pStyle w:val="BodyText2"/>
        <w:spacing w:line="240" w:lineRule="auto"/>
        <w:rPr>
          <w:bCs/>
        </w:rPr>
      </w:pPr>
    </w:p>
    <w:p w:rsidR="007C1859" w:rsidRDefault="007C1859" w:rsidP="007C1859">
      <w:pPr>
        <w:pStyle w:val="BodyText2"/>
        <w:spacing w:line="240" w:lineRule="auto"/>
        <w:ind w:left="-1080"/>
        <w:rPr>
          <w:b/>
          <w:bCs/>
        </w:rPr>
      </w:pPr>
      <w:r w:rsidRPr="00E43693">
        <w:rPr>
          <w:b/>
          <w:bCs/>
        </w:rPr>
        <w:t>SUMMARY:</w:t>
      </w:r>
    </w:p>
    <w:p w:rsidR="00E76317" w:rsidRDefault="007C1859" w:rsidP="00E12155">
      <w:pPr>
        <w:pStyle w:val="BodyText2"/>
        <w:spacing w:line="240" w:lineRule="auto"/>
        <w:rPr>
          <w:bCs/>
        </w:rPr>
      </w:pPr>
      <w:r>
        <w:rPr>
          <w:bCs/>
        </w:rPr>
        <w:t>The DES workforce is responsible at all times to assure the privacy and security of the Protected Health Information (PHI/PI</w:t>
      </w:r>
      <w:r w:rsidR="00996E0D">
        <w:rPr>
          <w:bCs/>
        </w:rPr>
        <w:t>I</w:t>
      </w:r>
      <w:r>
        <w:rPr>
          <w:bCs/>
        </w:rPr>
        <w:t xml:space="preserve">) used and maintained in the DES program.  </w:t>
      </w:r>
      <w:r w:rsidR="00A46C3C">
        <w:rPr>
          <w:bCs/>
        </w:rPr>
        <w:t xml:space="preserve">DES staff must be cognizant of and comply with data protection policies and procedures in general and specifically as they relate to worksite practices, to the use, transmission, disclosure and security of PHI/PII as well as DES data protection requirements concerning portable electronic devices. </w:t>
      </w:r>
    </w:p>
    <w:p w:rsidR="009C6398" w:rsidRDefault="009C6398" w:rsidP="000F3B81">
      <w:pPr>
        <w:pStyle w:val="BodyText2"/>
        <w:spacing w:line="240" w:lineRule="auto"/>
        <w:ind w:left="720"/>
        <w:jc w:val="center"/>
        <w:rPr>
          <w:bCs/>
        </w:rPr>
      </w:pPr>
    </w:p>
    <w:p w:rsidR="009C6398" w:rsidRDefault="009C6398" w:rsidP="000F3B81">
      <w:pPr>
        <w:pStyle w:val="BodyText2"/>
        <w:spacing w:line="240" w:lineRule="auto"/>
        <w:ind w:left="720"/>
        <w:jc w:val="center"/>
        <w:rPr>
          <w:bCs/>
        </w:rPr>
      </w:pPr>
    </w:p>
    <w:p w:rsidR="009C6398" w:rsidRDefault="009C6398" w:rsidP="000F3B81">
      <w:pPr>
        <w:pStyle w:val="BodyText2"/>
        <w:spacing w:line="240" w:lineRule="auto"/>
        <w:ind w:left="720"/>
        <w:jc w:val="center"/>
        <w:rPr>
          <w:bCs/>
        </w:rPr>
      </w:pPr>
    </w:p>
    <w:p w:rsidR="00BE7D19" w:rsidRDefault="00BE7D19" w:rsidP="000F3B81">
      <w:pPr>
        <w:pStyle w:val="BodyText2"/>
        <w:spacing w:line="240" w:lineRule="auto"/>
        <w:ind w:left="720"/>
        <w:jc w:val="center"/>
        <w:rPr>
          <w:bCs/>
        </w:rPr>
      </w:pPr>
    </w:p>
    <w:p w:rsidR="00BE7D19" w:rsidRDefault="00BE7D19" w:rsidP="000F3B81">
      <w:pPr>
        <w:pStyle w:val="BodyText2"/>
        <w:spacing w:line="240" w:lineRule="auto"/>
        <w:ind w:left="720"/>
        <w:jc w:val="center"/>
        <w:rPr>
          <w:bCs/>
        </w:rPr>
      </w:pPr>
    </w:p>
    <w:p w:rsidR="00BE7D19" w:rsidRDefault="00BE7D19" w:rsidP="000F3B81">
      <w:pPr>
        <w:pStyle w:val="BodyText2"/>
        <w:spacing w:line="240" w:lineRule="auto"/>
        <w:ind w:left="720"/>
        <w:jc w:val="center"/>
        <w:rPr>
          <w:bCs/>
        </w:rPr>
      </w:pPr>
    </w:p>
    <w:p w:rsidR="00BE7D19" w:rsidRDefault="00BE7D19" w:rsidP="000F3B81">
      <w:pPr>
        <w:pStyle w:val="BodyText2"/>
        <w:spacing w:line="240" w:lineRule="auto"/>
        <w:ind w:left="720"/>
        <w:jc w:val="center"/>
        <w:rPr>
          <w:bCs/>
        </w:rPr>
      </w:pPr>
    </w:p>
    <w:p w:rsidR="00BE7D19" w:rsidRDefault="00BE7D19" w:rsidP="000F3B81">
      <w:pPr>
        <w:pStyle w:val="BodyText2"/>
        <w:spacing w:line="240" w:lineRule="auto"/>
        <w:ind w:left="720"/>
        <w:jc w:val="center"/>
        <w:rPr>
          <w:bCs/>
        </w:rPr>
      </w:pPr>
    </w:p>
    <w:p w:rsidR="00BE7D19" w:rsidRDefault="00BE7D19" w:rsidP="000F3B81">
      <w:pPr>
        <w:pStyle w:val="BodyText2"/>
        <w:spacing w:line="240" w:lineRule="auto"/>
        <w:ind w:left="720"/>
        <w:jc w:val="center"/>
        <w:rPr>
          <w:bCs/>
        </w:rPr>
      </w:pPr>
    </w:p>
    <w:p w:rsidR="00BE7D19" w:rsidRDefault="00BE7D19" w:rsidP="000F3B81">
      <w:pPr>
        <w:pStyle w:val="BodyText2"/>
        <w:spacing w:line="240" w:lineRule="auto"/>
        <w:ind w:left="720"/>
        <w:jc w:val="center"/>
        <w:rPr>
          <w:bCs/>
        </w:rPr>
      </w:pPr>
    </w:p>
    <w:p w:rsidR="00BE7D19" w:rsidRDefault="00BE7D19" w:rsidP="000F3B81">
      <w:pPr>
        <w:pStyle w:val="BodyText2"/>
        <w:spacing w:line="240" w:lineRule="auto"/>
        <w:ind w:left="720"/>
        <w:jc w:val="center"/>
        <w:rPr>
          <w:bCs/>
        </w:rPr>
      </w:pPr>
    </w:p>
    <w:p w:rsidR="00DE684F" w:rsidRDefault="00DE684F" w:rsidP="000F3B81">
      <w:pPr>
        <w:pStyle w:val="BodyText2"/>
        <w:spacing w:line="240" w:lineRule="auto"/>
        <w:ind w:left="720"/>
        <w:jc w:val="center"/>
        <w:rPr>
          <w:bCs/>
        </w:rPr>
      </w:pPr>
    </w:p>
    <w:p w:rsidR="00F910C8" w:rsidRDefault="00F910C8" w:rsidP="000F3B81">
      <w:pPr>
        <w:pStyle w:val="BodyText2"/>
        <w:spacing w:line="240" w:lineRule="auto"/>
        <w:ind w:left="720"/>
        <w:jc w:val="center"/>
        <w:rPr>
          <w:bCs/>
        </w:rPr>
      </w:pPr>
    </w:p>
    <w:p w:rsidR="00F910C8" w:rsidRDefault="00F910C8" w:rsidP="000F3B81">
      <w:pPr>
        <w:pStyle w:val="BodyText2"/>
        <w:spacing w:line="240" w:lineRule="auto"/>
        <w:ind w:left="720"/>
        <w:jc w:val="center"/>
        <w:rPr>
          <w:bCs/>
        </w:rPr>
      </w:pPr>
    </w:p>
    <w:p w:rsidR="00F910C8" w:rsidRDefault="00F910C8" w:rsidP="000F3B81">
      <w:pPr>
        <w:pStyle w:val="BodyText2"/>
        <w:spacing w:line="240" w:lineRule="auto"/>
        <w:ind w:left="720"/>
        <w:jc w:val="center"/>
        <w:rPr>
          <w:bCs/>
        </w:rPr>
      </w:pPr>
    </w:p>
    <w:p w:rsidR="00F910C8" w:rsidRDefault="00F910C8" w:rsidP="000F3B81">
      <w:pPr>
        <w:pStyle w:val="BodyText2"/>
        <w:spacing w:line="240" w:lineRule="auto"/>
        <w:ind w:left="720"/>
        <w:jc w:val="center"/>
        <w:rPr>
          <w:bCs/>
        </w:rPr>
      </w:pPr>
    </w:p>
    <w:p w:rsidR="00F910C8" w:rsidRDefault="00F910C8" w:rsidP="000F3B81">
      <w:pPr>
        <w:pStyle w:val="BodyText2"/>
        <w:spacing w:line="240" w:lineRule="auto"/>
        <w:ind w:left="720"/>
        <w:jc w:val="center"/>
        <w:rPr>
          <w:bCs/>
        </w:rPr>
      </w:pPr>
    </w:p>
    <w:p w:rsidR="000F3B81" w:rsidRDefault="000F3B81" w:rsidP="000F3B81">
      <w:pPr>
        <w:pStyle w:val="BodyText2"/>
        <w:spacing w:line="240" w:lineRule="auto"/>
        <w:ind w:left="720"/>
        <w:jc w:val="center"/>
        <w:rPr>
          <w:bCs/>
        </w:rPr>
      </w:pPr>
      <w:r>
        <w:rPr>
          <w:bCs/>
        </w:rPr>
        <w:lastRenderedPageBreak/>
        <w:t>Attachment A.</w:t>
      </w:r>
    </w:p>
    <w:p w:rsidR="000F3B81" w:rsidRDefault="000F3B81" w:rsidP="000F3B81">
      <w:pPr>
        <w:pStyle w:val="BodyText2"/>
        <w:spacing w:line="240" w:lineRule="auto"/>
        <w:ind w:left="720"/>
        <w:jc w:val="center"/>
        <w:rPr>
          <w:b/>
          <w:bCs/>
        </w:rPr>
      </w:pPr>
      <w:r>
        <w:rPr>
          <w:b/>
          <w:bCs/>
        </w:rPr>
        <w:t xml:space="preserve">DES </w:t>
      </w:r>
      <w:r w:rsidRPr="00D71133">
        <w:rPr>
          <w:b/>
          <w:bCs/>
        </w:rPr>
        <w:t>Facsimile (fax) procedures</w:t>
      </w:r>
    </w:p>
    <w:p w:rsidR="000F3B81" w:rsidRDefault="000F3B81" w:rsidP="000F3B81">
      <w:pPr>
        <w:pStyle w:val="BodyText2"/>
        <w:spacing w:line="240" w:lineRule="auto"/>
        <w:ind w:left="720"/>
        <w:jc w:val="center"/>
        <w:rPr>
          <w:b/>
          <w:bCs/>
        </w:rPr>
      </w:pPr>
    </w:p>
    <w:p w:rsidR="000F3B81" w:rsidRDefault="000F3B81" w:rsidP="00DF02B4">
      <w:pPr>
        <w:pStyle w:val="BodyText2"/>
        <w:numPr>
          <w:ilvl w:val="0"/>
          <w:numId w:val="11"/>
        </w:numPr>
        <w:tabs>
          <w:tab w:val="clear" w:pos="360"/>
          <w:tab w:val="num" w:pos="-360"/>
          <w:tab w:val="num" w:pos="0"/>
          <w:tab w:val="left" w:pos="450"/>
        </w:tabs>
        <w:spacing w:line="240" w:lineRule="auto"/>
        <w:ind w:left="-360" w:firstLine="0"/>
        <w:rPr>
          <w:bCs/>
        </w:rPr>
      </w:pPr>
      <w:r w:rsidRPr="00362197">
        <w:rPr>
          <w:bCs/>
        </w:rPr>
        <w:t xml:space="preserve">Use a fax cover sheet that contains DES’s standard confidentiality statement. </w:t>
      </w:r>
    </w:p>
    <w:p w:rsidR="000F3B81" w:rsidRDefault="000F3B81" w:rsidP="000F3B81">
      <w:pPr>
        <w:pStyle w:val="BodyText2"/>
        <w:numPr>
          <w:ilvl w:val="0"/>
          <w:numId w:val="11"/>
        </w:numPr>
        <w:tabs>
          <w:tab w:val="num" w:pos="-360"/>
        </w:tabs>
        <w:spacing w:line="240" w:lineRule="auto"/>
        <w:ind w:left="0"/>
        <w:rPr>
          <w:bCs/>
        </w:rPr>
      </w:pPr>
      <w:r w:rsidRPr="00362197">
        <w:rPr>
          <w:bCs/>
        </w:rPr>
        <w:t>Fill out the cover sheet completely, including name of sender, recipient, and number of pages in transmission.</w:t>
      </w:r>
    </w:p>
    <w:p w:rsidR="000F3B81" w:rsidRDefault="000F3B81" w:rsidP="000F3B81">
      <w:pPr>
        <w:pStyle w:val="BodyText2"/>
        <w:numPr>
          <w:ilvl w:val="0"/>
          <w:numId w:val="11"/>
        </w:numPr>
        <w:tabs>
          <w:tab w:val="num" w:pos="-360"/>
        </w:tabs>
        <w:spacing w:line="240" w:lineRule="auto"/>
        <w:ind w:left="0"/>
        <w:rPr>
          <w:bCs/>
        </w:rPr>
      </w:pPr>
      <w:r w:rsidRPr="00362197">
        <w:rPr>
          <w:bCs/>
        </w:rPr>
        <w:t>Ensure that the fax cover sheet contains a statement instructing the recipient to destroy the faxed materials and contact the sender immediately in the event that the transmission reached him/her in error.</w:t>
      </w:r>
      <w:r w:rsidRPr="00362197" w:rsidDel="008446A5">
        <w:rPr>
          <w:bCs/>
        </w:rPr>
        <w:t xml:space="preserve"> </w:t>
      </w:r>
    </w:p>
    <w:p w:rsidR="000F3B81" w:rsidRPr="00D34BD5" w:rsidRDefault="000F3B81" w:rsidP="000F3B81">
      <w:pPr>
        <w:pStyle w:val="BodyText2"/>
        <w:numPr>
          <w:ilvl w:val="0"/>
          <w:numId w:val="11"/>
        </w:numPr>
        <w:tabs>
          <w:tab w:val="num" w:pos="-360"/>
        </w:tabs>
        <w:spacing w:line="240" w:lineRule="auto"/>
        <w:ind w:left="0"/>
        <w:rPr>
          <w:bCs/>
        </w:rPr>
      </w:pPr>
      <w:r>
        <w:rPr>
          <w:bCs/>
        </w:rPr>
        <w:t xml:space="preserve">Confirm fax number </w:t>
      </w:r>
      <w:r w:rsidR="00B2651F" w:rsidRPr="00D34BD5">
        <w:rPr>
          <w:bCs/>
        </w:rPr>
        <w:t>at entry</w:t>
      </w:r>
      <w:r w:rsidRPr="00D34BD5">
        <w:rPr>
          <w:bCs/>
        </w:rPr>
        <w:t>.</w:t>
      </w:r>
    </w:p>
    <w:p w:rsidR="000F3B81" w:rsidRPr="00D34BD5" w:rsidRDefault="000F3B81" w:rsidP="000F3B81">
      <w:pPr>
        <w:pStyle w:val="BodyText2"/>
        <w:numPr>
          <w:ilvl w:val="0"/>
          <w:numId w:val="11"/>
        </w:numPr>
        <w:tabs>
          <w:tab w:val="num" w:pos="-360"/>
        </w:tabs>
        <w:spacing w:line="240" w:lineRule="auto"/>
        <w:ind w:left="0"/>
        <w:rPr>
          <w:bCs/>
        </w:rPr>
      </w:pPr>
      <w:r w:rsidRPr="00D34BD5">
        <w:rPr>
          <w:bCs/>
        </w:rPr>
        <w:t xml:space="preserve">Visually check the recipient’s fax number before </w:t>
      </w:r>
      <w:r w:rsidR="00A46C3C" w:rsidRPr="00D34BD5">
        <w:rPr>
          <w:bCs/>
        </w:rPr>
        <w:t>pressing,</w:t>
      </w:r>
      <w:r w:rsidRPr="00D34BD5">
        <w:rPr>
          <w:bCs/>
        </w:rPr>
        <w:t xml:space="preserve"> “send.”</w:t>
      </w:r>
    </w:p>
    <w:p w:rsidR="00B2651F" w:rsidRPr="00D34BD5" w:rsidRDefault="00B2651F" w:rsidP="00B2651F">
      <w:pPr>
        <w:pStyle w:val="BodyText2"/>
        <w:numPr>
          <w:ilvl w:val="0"/>
          <w:numId w:val="11"/>
        </w:numPr>
        <w:tabs>
          <w:tab w:val="num" w:pos="-360"/>
        </w:tabs>
        <w:spacing w:line="240" w:lineRule="auto"/>
        <w:ind w:left="0"/>
        <w:rPr>
          <w:bCs/>
        </w:rPr>
      </w:pPr>
      <w:r w:rsidRPr="00D34BD5">
        <w:t>Assure that the fax transmission is complete before inserting additional forms to be copied and/or faxed.</w:t>
      </w:r>
    </w:p>
    <w:p w:rsidR="000F3B81" w:rsidRDefault="000F3B81" w:rsidP="000F3B81">
      <w:pPr>
        <w:pStyle w:val="BodyText2"/>
        <w:numPr>
          <w:ilvl w:val="0"/>
          <w:numId w:val="11"/>
        </w:numPr>
        <w:tabs>
          <w:tab w:val="num" w:pos="-360"/>
        </w:tabs>
        <w:spacing w:line="240" w:lineRule="auto"/>
        <w:ind w:left="0"/>
        <w:rPr>
          <w:bCs/>
        </w:rPr>
      </w:pPr>
      <w:r>
        <w:rPr>
          <w:bCs/>
        </w:rPr>
        <w:t>If transmission cannot be completed, remove all documents containing PHI/PI</w:t>
      </w:r>
      <w:r w:rsidR="00996E0D">
        <w:rPr>
          <w:bCs/>
        </w:rPr>
        <w:t>I</w:t>
      </w:r>
      <w:r>
        <w:rPr>
          <w:bCs/>
        </w:rPr>
        <w:t xml:space="preserve"> from vicinity of the fax machine.</w:t>
      </w:r>
    </w:p>
    <w:p w:rsidR="000F3B81" w:rsidRDefault="000F3B81" w:rsidP="000F3B81">
      <w:pPr>
        <w:pStyle w:val="BodyText2"/>
        <w:numPr>
          <w:ilvl w:val="0"/>
          <w:numId w:val="11"/>
        </w:numPr>
        <w:tabs>
          <w:tab w:val="num" w:pos="-360"/>
        </w:tabs>
        <w:spacing w:line="240" w:lineRule="auto"/>
        <w:ind w:left="0"/>
        <w:rPr>
          <w:bCs/>
        </w:rPr>
      </w:pPr>
      <w:r>
        <w:rPr>
          <w:bCs/>
        </w:rPr>
        <w:t>If transmission is completed, remove all documents containing PHI/PI</w:t>
      </w:r>
      <w:r w:rsidR="00996E0D">
        <w:rPr>
          <w:bCs/>
        </w:rPr>
        <w:t>I</w:t>
      </w:r>
      <w:r>
        <w:rPr>
          <w:bCs/>
        </w:rPr>
        <w:t xml:space="preserve"> from vicinity of fax machine.  Visually check the fax activity confirmation sheet to verify that the fax was sent to the correct destination and retain the fax activity confirmation sheet with the original documents.</w:t>
      </w:r>
    </w:p>
    <w:p w:rsidR="000F3B81" w:rsidRDefault="000F3B81" w:rsidP="000F3B81">
      <w:pPr>
        <w:pStyle w:val="BodyText2"/>
        <w:numPr>
          <w:ilvl w:val="0"/>
          <w:numId w:val="11"/>
        </w:numPr>
        <w:tabs>
          <w:tab w:val="num" w:pos="-360"/>
        </w:tabs>
        <w:spacing w:line="240" w:lineRule="auto"/>
        <w:ind w:left="0"/>
        <w:rPr>
          <w:bCs/>
        </w:rPr>
      </w:pPr>
      <w:r>
        <w:rPr>
          <w:bCs/>
        </w:rPr>
        <w:t xml:space="preserve">If the fax was successfully transmitted but to an unintended recipient, </w:t>
      </w:r>
      <w:r w:rsidR="008D1614">
        <w:rPr>
          <w:bCs/>
        </w:rPr>
        <w:t xml:space="preserve">immediately </w:t>
      </w:r>
      <w:r>
        <w:rPr>
          <w:bCs/>
        </w:rPr>
        <w:t xml:space="preserve">contact the DES </w:t>
      </w:r>
      <w:r w:rsidR="00683CED">
        <w:rPr>
          <w:bCs/>
        </w:rPr>
        <w:t>Compliance Liaison</w:t>
      </w:r>
      <w:r w:rsidR="008D1614">
        <w:rPr>
          <w:bCs/>
        </w:rPr>
        <w:t xml:space="preserve"> or </w:t>
      </w:r>
      <w:r w:rsidR="00A46C3C">
        <w:rPr>
          <w:bCs/>
        </w:rPr>
        <w:t>designee.</w:t>
      </w:r>
    </w:p>
    <w:p w:rsidR="000F3B81" w:rsidRDefault="000F3B81" w:rsidP="009E27FB"/>
    <w:p w:rsidR="000F3B81" w:rsidRDefault="000F3B81" w:rsidP="009E27FB"/>
    <w:p w:rsidR="000F3B81" w:rsidRDefault="000F3B81" w:rsidP="009E27FB"/>
    <w:p w:rsidR="000F3B81" w:rsidRDefault="000F3B81" w:rsidP="009E27FB"/>
    <w:p w:rsidR="000F3B81" w:rsidRDefault="000F3B81" w:rsidP="009E27FB"/>
    <w:p w:rsidR="000F3B81" w:rsidRDefault="000F3B81" w:rsidP="009E27FB"/>
    <w:p w:rsidR="000F3B81" w:rsidRDefault="000F3B81" w:rsidP="009E27FB"/>
    <w:p w:rsidR="000F3B81" w:rsidRDefault="000F3B81" w:rsidP="009E27FB"/>
    <w:p w:rsidR="000F3B81" w:rsidRDefault="000F3B81" w:rsidP="009E27FB"/>
    <w:p w:rsidR="000F3B81" w:rsidRDefault="000F3B81" w:rsidP="009E27FB"/>
    <w:p w:rsidR="000F3B81" w:rsidRDefault="000F3B81" w:rsidP="009E27FB"/>
    <w:p w:rsidR="000F3B81" w:rsidRDefault="000F3B81" w:rsidP="009E27FB"/>
    <w:p w:rsidR="000F3B81" w:rsidRDefault="000F3B81" w:rsidP="009E27FB"/>
    <w:p w:rsidR="000F3B81" w:rsidRDefault="000F3B81" w:rsidP="009E27FB"/>
    <w:p w:rsidR="009E7466" w:rsidRDefault="009E7466" w:rsidP="000F3B81">
      <w:pPr>
        <w:pStyle w:val="BodyText2"/>
        <w:spacing w:line="240" w:lineRule="auto"/>
        <w:jc w:val="center"/>
        <w:rPr>
          <w:bCs/>
        </w:rPr>
      </w:pPr>
    </w:p>
    <w:p w:rsidR="009E7466" w:rsidRDefault="009E7466" w:rsidP="000F3B81">
      <w:pPr>
        <w:pStyle w:val="BodyText2"/>
        <w:spacing w:line="240" w:lineRule="auto"/>
        <w:jc w:val="center"/>
        <w:rPr>
          <w:bCs/>
        </w:rPr>
      </w:pPr>
    </w:p>
    <w:p w:rsidR="009E7466" w:rsidRDefault="009E7466" w:rsidP="000F3B81">
      <w:pPr>
        <w:pStyle w:val="BodyText2"/>
        <w:spacing w:line="240" w:lineRule="auto"/>
        <w:jc w:val="center"/>
        <w:rPr>
          <w:bCs/>
        </w:rPr>
      </w:pPr>
    </w:p>
    <w:p w:rsidR="009E7466" w:rsidRDefault="009E7466" w:rsidP="000F3B81">
      <w:pPr>
        <w:pStyle w:val="BodyText2"/>
        <w:spacing w:line="240" w:lineRule="auto"/>
        <w:jc w:val="center"/>
        <w:rPr>
          <w:bCs/>
        </w:rPr>
      </w:pPr>
    </w:p>
    <w:p w:rsidR="00A275B0" w:rsidRDefault="00A275B0" w:rsidP="000F3B81">
      <w:pPr>
        <w:pStyle w:val="BodyText2"/>
        <w:spacing w:line="240" w:lineRule="auto"/>
        <w:jc w:val="center"/>
        <w:rPr>
          <w:bCs/>
        </w:rPr>
      </w:pPr>
    </w:p>
    <w:p w:rsidR="000F3B81" w:rsidRDefault="000F3B81" w:rsidP="000F3B81">
      <w:pPr>
        <w:pStyle w:val="BodyText2"/>
        <w:spacing w:line="240" w:lineRule="auto"/>
        <w:jc w:val="center"/>
        <w:rPr>
          <w:bCs/>
        </w:rPr>
      </w:pPr>
      <w:r>
        <w:rPr>
          <w:bCs/>
        </w:rPr>
        <w:lastRenderedPageBreak/>
        <w:t>Attachment B.</w:t>
      </w:r>
    </w:p>
    <w:p w:rsidR="000F3B81" w:rsidRDefault="000F3B81" w:rsidP="000F3B81">
      <w:pPr>
        <w:pStyle w:val="BodyText2"/>
        <w:spacing w:line="240" w:lineRule="auto"/>
        <w:jc w:val="center"/>
        <w:rPr>
          <w:b/>
          <w:bCs/>
        </w:rPr>
      </w:pPr>
      <w:r>
        <w:rPr>
          <w:b/>
          <w:bCs/>
        </w:rPr>
        <w:t xml:space="preserve">Identity </w:t>
      </w:r>
      <w:r w:rsidRPr="002C7D87">
        <w:rPr>
          <w:b/>
          <w:bCs/>
        </w:rPr>
        <w:t>Verification Procedures</w:t>
      </w:r>
    </w:p>
    <w:p w:rsidR="000F3B81" w:rsidRDefault="000F3B81" w:rsidP="000F3B81">
      <w:pPr>
        <w:pStyle w:val="BodyText2"/>
        <w:spacing w:line="240" w:lineRule="auto"/>
        <w:jc w:val="center"/>
        <w:rPr>
          <w:b/>
          <w:bCs/>
        </w:rPr>
      </w:pPr>
      <w:r>
        <w:rPr>
          <w:b/>
          <w:bCs/>
        </w:rPr>
        <w:t>By Telephone</w:t>
      </w:r>
    </w:p>
    <w:p w:rsidR="000F3B81" w:rsidRDefault="000F3B81" w:rsidP="000F3B81">
      <w:pPr>
        <w:pStyle w:val="BodyText2"/>
        <w:spacing w:line="240" w:lineRule="auto"/>
        <w:jc w:val="center"/>
        <w:rPr>
          <w:b/>
          <w:bCs/>
        </w:rPr>
      </w:pPr>
    </w:p>
    <w:p w:rsidR="000F3B81" w:rsidRDefault="000F3B81" w:rsidP="000F3B81">
      <w:pPr>
        <w:pStyle w:val="BodyText2"/>
        <w:spacing w:line="240" w:lineRule="auto"/>
        <w:rPr>
          <w:bCs/>
        </w:rPr>
      </w:pPr>
      <w:r>
        <w:rPr>
          <w:bCs/>
        </w:rPr>
        <w:t xml:space="preserve">Before disclosing any confidential information to an outside individual or entity, you must be certain that the disclosure is authorized. If uncertain about the appropriateness of the disclosure, consult with your supervisor, his/her designee or the </w:t>
      </w:r>
      <w:r w:rsidR="00A46C3C">
        <w:rPr>
          <w:bCs/>
        </w:rPr>
        <w:t>DES Compliance</w:t>
      </w:r>
      <w:r>
        <w:rPr>
          <w:bCs/>
        </w:rPr>
        <w:t xml:space="preserve"> </w:t>
      </w:r>
      <w:r w:rsidR="008D1614">
        <w:rPr>
          <w:bCs/>
        </w:rPr>
        <w:t>Liaison</w:t>
      </w:r>
      <w:r>
        <w:rPr>
          <w:bCs/>
        </w:rPr>
        <w:t xml:space="preserve">. </w:t>
      </w:r>
    </w:p>
    <w:p w:rsidR="000F3B81" w:rsidRDefault="000F3B81" w:rsidP="000F3B81">
      <w:pPr>
        <w:pStyle w:val="BodyText2"/>
        <w:spacing w:line="240" w:lineRule="auto"/>
        <w:rPr>
          <w:bCs/>
        </w:rPr>
      </w:pPr>
      <w:r>
        <w:rPr>
          <w:bCs/>
        </w:rPr>
        <w:t xml:space="preserve">If the disclosure is authorized, follow the identity verification procedures described below. If any questions regarding the identity of the person remain after following the verification procedures, do not disclose the confidential information, and consult with your supervisor, his/her designee or the DES </w:t>
      </w:r>
      <w:r w:rsidR="00683CED">
        <w:rPr>
          <w:bCs/>
        </w:rPr>
        <w:t>Compliance Liaison</w:t>
      </w:r>
      <w:r>
        <w:rPr>
          <w:bCs/>
        </w:rPr>
        <w:t>.</w:t>
      </w:r>
    </w:p>
    <w:p w:rsidR="000F3B81" w:rsidRPr="00362197" w:rsidRDefault="000F3B81" w:rsidP="000F3B81">
      <w:pPr>
        <w:pStyle w:val="BodyText2"/>
        <w:pBdr>
          <w:top w:val="single" w:sz="4" w:space="1" w:color="auto"/>
        </w:pBdr>
        <w:spacing w:line="240" w:lineRule="auto"/>
      </w:pPr>
    </w:p>
    <w:p w:rsidR="000F3B81" w:rsidRPr="00707C10" w:rsidRDefault="000F3B81" w:rsidP="000F3B81">
      <w:pPr>
        <w:pStyle w:val="BodyText2"/>
        <w:spacing w:line="240" w:lineRule="auto"/>
        <w:ind w:hanging="720"/>
        <w:rPr>
          <w:b/>
          <w:u w:val="single"/>
        </w:rPr>
      </w:pPr>
      <w:r w:rsidRPr="00707C10">
        <w:rPr>
          <w:b/>
          <w:u w:val="single"/>
        </w:rPr>
        <w:t>Verifying the Identity of Clients</w:t>
      </w:r>
    </w:p>
    <w:p w:rsidR="000F3B81" w:rsidRDefault="000F3B81" w:rsidP="000F3B81">
      <w:pPr>
        <w:pStyle w:val="BodyText2"/>
        <w:spacing w:line="240" w:lineRule="auto"/>
      </w:pPr>
      <w:r>
        <w:rPr>
          <w:color w:val="000000"/>
          <w:szCs w:val="24"/>
          <w:u w:val="single"/>
        </w:rPr>
        <w:t>C</w:t>
      </w:r>
      <w:r w:rsidRPr="00362197">
        <w:rPr>
          <w:color w:val="000000"/>
          <w:szCs w:val="24"/>
          <w:u w:val="single"/>
        </w:rPr>
        <w:t>lients must give</w:t>
      </w:r>
      <w:r w:rsidRPr="00362197">
        <w:rPr>
          <w:color w:val="000000"/>
          <w:szCs w:val="24"/>
        </w:rPr>
        <w:t xml:space="preserve"> the</w:t>
      </w:r>
      <w:r>
        <w:rPr>
          <w:color w:val="000000"/>
          <w:szCs w:val="24"/>
        </w:rPr>
        <w:t xml:space="preserve"> last </w:t>
      </w:r>
      <w:r w:rsidR="002F3AA2">
        <w:rPr>
          <w:color w:val="000000"/>
          <w:szCs w:val="24"/>
        </w:rPr>
        <w:t>four</w:t>
      </w:r>
      <w:r>
        <w:rPr>
          <w:color w:val="000000"/>
          <w:szCs w:val="24"/>
        </w:rPr>
        <w:t xml:space="preserve"> digits of their </w:t>
      </w:r>
      <w:r w:rsidRPr="00362197">
        <w:rPr>
          <w:color w:val="000000"/>
          <w:szCs w:val="24"/>
        </w:rPr>
        <w:t xml:space="preserve">social security number and date of birth, which must be checked against </w:t>
      </w:r>
      <w:r w:rsidRPr="00362197">
        <w:rPr>
          <w:color w:val="000000"/>
        </w:rPr>
        <w:t>the client’s</w:t>
      </w:r>
      <w:r w:rsidRPr="00362197">
        <w:rPr>
          <w:color w:val="000000"/>
          <w:szCs w:val="24"/>
        </w:rPr>
        <w:t xml:space="preserve"> </w:t>
      </w:r>
      <w:r w:rsidR="00F52008">
        <w:rPr>
          <w:color w:val="000000"/>
          <w:szCs w:val="24"/>
        </w:rPr>
        <w:t xml:space="preserve">case </w:t>
      </w:r>
      <w:r w:rsidRPr="00362197">
        <w:rPr>
          <w:color w:val="000000"/>
        </w:rPr>
        <w:t>file</w:t>
      </w:r>
      <w:r w:rsidR="00017C28">
        <w:rPr>
          <w:color w:val="000000"/>
        </w:rPr>
        <w:t xml:space="preserve"> or in DEScovery</w:t>
      </w:r>
      <w:r w:rsidRPr="00362197">
        <w:rPr>
          <w:color w:val="000000"/>
          <w:szCs w:val="24"/>
        </w:rPr>
        <w:t>.</w:t>
      </w:r>
      <w:r w:rsidRPr="00362197">
        <w:t xml:space="preserve"> </w:t>
      </w:r>
    </w:p>
    <w:p w:rsidR="000F3B81" w:rsidRPr="00362197" w:rsidRDefault="000F3B81" w:rsidP="000F3B81">
      <w:pPr>
        <w:pStyle w:val="BodyText2"/>
        <w:spacing w:line="240" w:lineRule="auto"/>
        <w:ind w:left="720"/>
      </w:pPr>
    </w:p>
    <w:p w:rsidR="000F3B81" w:rsidRPr="00707C10" w:rsidRDefault="000F3B81" w:rsidP="00972BBB">
      <w:pPr>
        <w:pStyle w:val="BodyText2"/>
        <w:spacing w:line="240" w:lineRule="auto"/>
        <w:ind w:left="-720"/>
        <w:rPr>
          <w:b/>
          <w:u w:val="single"/>
        </w:rPr>
      </w:pPr>
      <w:r w:rsidRPr="00707C10">
        <w:rPr>
          <w:b/>
          <w:u w:val="single"/>
        </w:rPr>
        <w:t xml:space="preserve">Verifying the Identity of </w:t>
      </w:r>
      <w:r w:rsidR="00945743">
        <w:rPr>
          <w:b/>
          <w:u w:val="single"/>
        </w:rPr>
        <w:t>Authorized Representatives</w:t>
      </w:r>
      <w:r w:rsidR="0057558B">
        <w:rPr>
          <w:b/>
          <w:u w:val="single"/>
        </w:rPr>
        <w:t xml:space="preserve"> </w:t>
      </w:r>
    </w:p>
    <w:p w:rsidR="00972BBB" w:rsidRPr="00972BBB" w:rsidRDefault="00972BBB" w:rsidP="00972BBB">
      <w:pPr>
        <w:pStyle w:val="BodyText2"/>
        <w:spacing w:line="240" w:lineRule="auto"/>
      </w:pPr>
      <w:r w:rsidRPr="00972BBB">
        <w:rPr>
          <w:color w:val="000000"/>
          <w:szCs w:val="24"/>
        </w:rPr>
        <w:t xml:space="preserve">The </w:t>
      </w:r>
      <w:r w:rsidR="0057558B">
        <w:rPr>
          <w:color w:val="000000"/>
        </w:rPr>
        <w:t>Authorized Representative</w:t>
      </w:r>
      <w:r w:rsidRPr="00972BBB">
        <w:rPr>
          <w:color w:val="000000"/>
          <w:szCs w:val="24"/>
        </w:rPr>
        <w:t xml:space="preserve"> of a client must be designated in writing in the </w:t>
      </w:r>
      <w:r w:rsidRPr="00972BBB">
        <w:rPr>
          <w:color w:val="000000"/>
        </w:rPr>
        <w:t xml:space="preserve">client’s file.  Usually the written designation is found on the MassHealth </w:t>
      </w:r>
      <w:r w:rsidR="0057558B">
        <w:rPr>
          <w:color w:val="000000"/>
        </w:rPr>
        <w:t xml:space="preserve">Authorized </w:t>
      </w:r>
      <w:r w:rsidRPr="00972BBB">
        <w:rPr>
          <w:color w:val="000000"/>
        </w:rPr>
        <w:t>Representative Designation (</w:t>
      </w:r>
      <w:r w:rsidR="0057558B">
        <w:rPr>
          <w:color w:val="000000"/>
        </w:rPr>
        <w:t>A</w:t>
      </w:r>
      <w:r w:rsidRPr="00972BBB">
        <w:rPr>
          <w:color w:val="000000"/>
        </w:rPr>
        <w:t>RD) form</w:t>
      </w:r>
      <w:r w:rsidR="0057558B">
        <w:rPr>
          <w:color w:val="000000"/>
        </w:rPr>
        <w:t>.</w:t>
      </w:r>
      <w:r w:rsidRPr="00972BBB">
        <w:rPr>
          <w:color w:val="000000"/>
        </w:rPr>
        <w:t xml:space="preserve">  </w:t>
      </w:r>
      <w:r w:rsidR="002615FF">
        <w:rPr>
          <w:color w:val="000000"/>
        </w:rPr>
        <w:t>A</w:t>
      </w:r>
      <w:r w:rsidRPr="00972BBB">
        <w:rPr>
          <w:color w:val="000000"/>
        </w:rPr>
        <w:t>RD status may also be verified in MA-21 for MassHealth clients. Department of Transitional Assistance (DTA) clients may provide a written authorization</w:t>
      </w:r>
      <w:r w:rsidRPr="00972BBB">
        <w:rPr>
          <w:color w:val="000000"/>
          <w:szCs w:val="24"/>
        </w:rPr>
        <w:t xml:space="preserve">. The </w:t>
      </w:r>
      <w:r w:rsidR="002615FF">
        <w:rPr>
          <w:color w:val="000000"/>
        </w:rPr>
        <w:t>ARD</w:t>
      </w:r>
      <w:r w:rsidRPr="00972BBB">
        <w:rPr>
          <w:color w:val="000000"/>
          <w:szCs w:val="24"/>
        </w:rPr>
        <w:t xml:space="preserve"> caller must also give the client’s social security number (last 4 digits) and date of birth. The representative status and client information </w:t>
      </w:r>
      <w:r w:rsidR="002615FF">
        <w:rPr>
          <w:color w:val="000000"/>
          <w:szCs w:val="24"/>
        </w:rPr>
        <w:t xml:space="preserve">then </w:t>
      </w:r>
      <w:r w:rsidRPr="00972BBB">
        <w:rPr>
          <w:color w:val="000000"/>
          <w:szCs w:val="24"/>
        </w:rPr>
        <w:t xml:space="preserve">must be checked against </w:t>
      </w:r>
      <w:r w:rsidRPr="00972BBB">
        <w:rPr>
          <w:color w:val="000000"/>
        </w:rPr>
        <w:t>the client’s file for accuracy</w:t>
      </w:r>
      <w:r w:rsidRPr="00972BBB">
        <w:rPr>
          <w:color w:val="000000"/>
          <w:szCs w:val="24"/>
        </w:rPr>
        <w:t>.</w:t>
      </w:r>
      <w:r w:rsidRPr="00972BBB">
        <w:t xml:space="preserve"> If the </w:t>
      </w:r>
      <w:r w:rsidR="002615FF">
        <w:t>A</w:t>
      </w:r>
      <w:r w:rsidRPr="00972BBB">
        <w:t xml:space="preserve">RD form is not in the client’s MassHealth file, MA-21 must be checked for documentation that MassHealth has received the </w:t>
      </w:r>
      <w:r w:rsidR="002615FF">
        <w:t>A</w:t>
      </w:r>
      <w:r w:rsidRPr="00972BBB">
        <w:t>R</w:t>
      </w:r>
      <w:r w:rsidR="00336F9F">
        <w:t>D</w:t>
      </w:r>
      <w:r w:rsidRPr="00972BBB">
        <w:t xml:space="preserve"> form.</w:t>
      </w:r>
      <w:r w:rsidR="00F52008">
        <w:t xml:space="preserve">  </w:t>
      </w:r>
    </w:p>
    <w:p w:rsidR="00972BBB" w:rsidRPr="001170A3" w:rsidRDefault="00972BBB" w:rsidP="00972BBB">
      <w:pPr>
        <w:rPr>
          <w:rFonts w:ascii="Arial" w:hAnsi="Arial" w:cs="Arial"/>
          <w:sz w:val="20"/>
        </w:rPr>
      </w:pPr>
    </w:p>
    <w:p w:rsidR="000F3B81" w:rsidRPr="00707C10" w:rsidRDefault="000F3B81" w:rsidP="000F3B81">
      <w:pPr>
        <w:pStyle w:val="BodyText2"/>
        <w:spacing w:line="240" w:lineRule="auto"/>
        <w:ind w:hanging="720"/>
        <w:rPr>
          <w:b/>
          <w:bCs/>
          <w:u w:val="single"/>
        </w:rPr>
      </w:pPr>
      <w:r w:rsidRPr="00707C10">
        <w:rPr>
          <w:b/>
          <w:bCs/>
          <w:u w:val="single"/>
        </w:rPr>
        <w:t>Verifying the Identity of Others</w:t>
      </w:r>
    </w:p>
    <w:p w:rsidR="000F3B81" w:rsidRDefault="000F3B81" w:rsidP="000F3B81">
      <w:pPr>
        <w:pStyle w:val="BodyText2"/>
        <w:spacing w:line="240" w:lineRule="auto"/>
        <w:rPr>
          <w:bCs/>
        </w:rPr>
      </w:pPr>
      <w:r w:rsidRPr="00362197">
        <w:rPr>
          <w:bCs/>
        </w:rPr>
        <w:t xml:space="preserve">Persons to whom a disclosure </w:t>
      </w:r>
      <w:r w:rsidRPr="0041442E">
        <w:rPr>
          <w:bCs/>
          <w:u w:val="single"/>
        </w:rPr>
        <w:t>is permitted</w:t>
      </w:r>
      <w:r w:rsidRPr="00362197">
        <w:rPr>
          <w:bCs/>
        </w:rPr>
        <w:t xml:space="preserve"> without authorization</w:t>
      </w:r>
      <w:r w:rsidR="00272968">
        <w:rPr>
          <w:bCs/>
        </w:rPr>
        <w:t>:</w:t>
      </w:r>
      <w:r w:rsidR="00F52008">
        <w:rPr>
          <w:bCs/>
        </w:rPr>
        <w:t xml:space="preserve">  </w:t>
      </w:r>
    </w:p>
    <w:p w:rsidR="002A0A43" w:rsidRPr="00362197" w:rsidRDefault="002A0A43" w:rsidP="002A0A43">
      <w:pPr>
        <w:pStyle w:val="BodyText2"/>
        <w:spacing w:line="240" w:lineRule="auto"/>
        <w:rPr>
          <w:bCs/>
        </w:rPr>
      </w:pPr>
      <w:r w:rsidRPr="00362197">
        <w:t>Other persons to whom a disclosure is permitted without the client’s authorization</w:t>
      </w:r>
      <w:r w:rsidR="00272968">
        <w:t>, e.g. DTA caseworkers,</w:t>
      </w:r>
      <w:r w:rsidRPr="00362197">
        <w:t xml:space="preserve"> must verify their identity by stating their name, place of employment, purpose of the disclosure, and other identifying information specific to their inquiry, such as a file number.</w:t>
      </w:r>
    </w:p>
    <w:p w:rsidR="002A0A43" w:rsidRPr="00362197" w:rsidRDefault="009C54EF" w:rsidP="002A0A43">
      <w:pPr>
        <w:pStyle w:val="BodyText2"/>
        <w:spacing w:line="240" w:lineRule="auto"/>
        <w:rPr>
          <w:bCs/>
        </w:rPr>
      </w:pPr>
      <w:r>
        <w:rPr>
          <w:color w:val="000000"/>
          <w:szCs w:val="24"/>
        </w:rPr>
        <w:t>If</w:t>
      </w:r>
      <w:r w:rsidR="002A0A43" w:rsidRPr="00362197">
        <w:rPr>
          <w:color w:val="000000"/>
          <w:szCs w:val="24"/>
        </w:rPr>
        <w:t xml:space="preserve"> the nature and content of the inquiry do not sufficiently confirm identity, or raise questions about the appropriateness of the disclosure, you should consult your supervisor</w:t>
      </w:r>
      <w:r w:rsidR="002A0A43">
        <w:rPr>
          <w:color w:val="000000"/>
          <w:szCs w:val="24"/>
        </w:rPr>
        <w:t>, his/her designee</w:t>
      </w:r>
      <w:r w:rsidR="002A0A43" w:rsidRPr="00362197">
        <w:rPr>
          <w:color w:val="000000"/>
          <w:szCs w:val="24"/>
        </w:rPr>
        <w:t xml:space="preserve"> or the DES </w:t>
      </w:r>
      <w:r w:rsidR="00683CED">
        <w:rPr>
          <w:color w:val="000000"/>
          <w:szCs w:val="24"/>
        </w:rPr>
        <w:t>Compliance Liaison</w:t>
      </w:r>
      <w:r w:rsidR="002A0A43" w:rsidRPr="00362197">
        <w:rPr>
          <w:color w:val="000000"/>
          <w:szCs w:val="24"/>
        </w:rPr>
        <w:t xml:space="preserve"> before making the disclosure.</w:t>
      </w:r>
    </w:p>
    <w:p w:rsidR="002A0A43" w:rsidRPr="00362197" w:rsidRDefault="002A0A43" w:rsidP="002A0A43">
      <w:pPr>
        <w:pStyle w:val="BodyText2"/>
        <w:spacing w:line="240" w:lineRule="auto"/>
        <w:rPr>
          <w:bCs/>
        </w:rPr>
      </w:pPr>
      <w:r w:rsidRPr="00362197">
        <w:rPr>
          <w:bCs/>
        </w:rPr>
        <w:t xml:space="preserve">Persons to whom a disclosure </w:t>
      </w:r>
      <w:r w:rsidRPr="00B21C23">
        <w:rPr>
          <w:bCs/>
          <w:u w:val="single"/>
        </w:rPr>
        <w:t xml:space="preserve">is </w:t>
      </w:r>
      <w:r w:rsidRPr="00B21C23">
        <w:rPr>
          <w:u w:val="single"/>
        </w:rPr>
        <w:t>not permitted</w:t>
      </w:r>
      <w:r w:rsidRPr="00B21C23">
        <w:rPr>
          <w:bCs/>
        </w:rPr>
        <w:t xml:space="preserve"> </w:t>
      </w:r>
      <w:r w:rsidRPr="00362197">
        <w:rPr>
          <w:bCs/>
        </w:rPr>
        <w:t>without authorization</w:t>
      </w:r>
      <w:r w:rsidR="00272968">
        <w:rPr>
          <w:bCs/>
        </w:rPr>
        <w:t>:</w:t>
      </w:r>
    </w:p>
    <w:p w:rsidR="002A0A43" w:rsidRPr="00362197" w:rsidRDefault="002A0A43" w:rsidP="002A0A43">
      <w:pPr>
        <w:pStyle w:val="BodyText2"/>
        <w:spacing w:line="240" w:lineRule="auto"/>
        <w:rPr>
          <w:color w:val="000000"/>
        </w:rPr>
      </w:pPr>
      <w:r w:rsidRPr="00362197">
        <w:rPr>
          <w:color w:val="000000"/>
          <w:szCs w:val="24"/>
        </w:rPr>
        <w:t xml:space="preserve">By telephone: Anyone else calling to obtain confidential information about any client, who is not otherwise permitted to obtain such information, must be listed </w:t>
      </w:r>
      <w:r w:rsidRPr="00362197">
        <w:rPr>
          <w:color w:val="000000"/>
        </w:rPr>
        <w:t xml:space="preserve">in the </w:t>
      </w:r>
      <w:r>
        <w:rPr>
          <w:color w:val="000000"/>
        </w:rPr>
        <w:t>client</w:t>
      </w:r>
      <w:r w:rsidRPr="00362197">
        <w:rPr>
          <w:color w:val="000000"/>
        </w:rPr>
        <w:t xml:space="preserve">’s </w:t>
      </w:r>
      <w:r w:rsidRPr="00362197">
        <w:rPr>
          <w:color w:val="000000"/>
        </w:rPr>
        <w:lastRenderedPageBreak/>
        <w:t>file</w:t>
      </w:r>
      <w:r w:rsidRPr="00362197">
        <w:rPr>
          <w:color w:val="000000"/>
          <w:szCs w:val="24"/>
        </w:rPr>
        <w:t xml:space="preserve"> as having the </w:t>
      </w:r>
      <w:r>
        <w:rPr>
          <w:color w:val="000000"/>
          <w:szCs w:val="24"/>
        </w:rPr>
        <w:t>client</w:t>
      </w:r>
      <w:r w:rsidRPr="00362197">
        <w:rPr>
          <w:color w:val="000000"/>
          <w:szCs w:val="24"/>
        </w:rPr>
        <w:t>’s written authorization to obtain such information. The caller must give sufficient information to confirm that he or she is the person identified on the authorization, including his or her name and address, as specified on the authorization, and the purpose for the disclosure, as specified on the authorization</w:t>
      </w:r>
      <w:r w:rsidRPr="00362197">
        <w:rPr>
          <w:color w:val="000000"/>
        </w:rPr>
        <w:t>.</w:t>
      </w:r>
    </w:p>
    <w:p w:rsidR="002A0A43" w:rsidRDefault="002A0A43" w:rsidP="002A0A43">
      <w:pPr>
        <w:pStyle w:val="BodyText2"/>
        <w:spacing w:line="240" w:lineRule="auto"/>
        <w:rPr>
          <w:szCs w:val="24"/>
        </w:rPr>
      </w:pPr>
      <w:r w:rsidRPr="00E0249F">
        <w:rPr>
          <w:szCs w:val="24"/>
          <w:u w:val="single"/>
        </w:rPr>
        <w:t xml:space="preserve">Advise the caller that </w:t>
      </w:r>
      <w:r w:rsidR="00C5070C" w:rsidRPr="00E0249F">
        <w:rPr>
          <w:szCs w:val="24"/>
          <w:u w:val="single"/>
        </w:rPr>
        <w:t>privacy laws protect the information</w:t>
      </w:r>
      <w:r w:rsidRPr="00E0249F">
        <w:rPr>
          <w:szCs w:val="24"/>
          <w:u w:val="single"/>
        </w:rPr>
        <w:t xml:space="preserve"> and it is for the </w:t>
      </w:r>
      <w:r>
        <w:rPr>
          <w:szCs w:val="24"/>
          <w:u w:val="single"/>
        </w:rPr>
        <w:t>client</w:t>
      </w:r>
      <w:r w:rsidRPr="00E0249F">
        <w:rPr>
          <w:szCs w:val="24"/>
          <w:u w:val="single"/>
        </w:rPr>
        <w:t>’s protection that we will not release the information</w:t>
      </w:r>
      <w:r w:rsidRPr="00362197">
        <w:rPr>
          <w:szCs w:val="24"/>
        </w:rPr>
        <w:t>.</w:t>
      </w:r>
    </w:p>
    <w:p w:rsidR="002A0A43" w:rsidRDefault="002A0A43" w:rsidP="002A0A43">
      <w:pPr>
        <w:pStyle w:val="BodyText2"/>
        <w:spacing w:line="240" w:lineRule="auto"/>
        <w:rPr>
          <w:color w:val="000000"/>
        </w:rPr>
      </w:pPr>
    </w:p>
    <w:p w:rsidR="002A0A43" w:rsidRPr="00362197" w:rsidRDefault="002A0A43" w:rsidP="002A0A43">
      <w:pPr>
        <w:pStyle w:val="BodyText2"/>
        <w:pBdr>
          <w:top w:val="single" w:sz="4" w:space="1" w:color="auto"/>
        </w:pBdr>
        <w:spacing w:line="240" w:lineRule="auto"/>
        <w:rPr>
          <w:color w:val="000000"/>
        </w:rPr>
      </w:pPr>
    </w:p>
    <w:p w:rsidR="002A0A43" w:rsidRPr="002C34AC" w:rsidRDefault="002A0A43" w:rsidP="002A0A43">
      <w:pPr>
        <w:pStyle w:val="BodyText2"/>
        <w:spacing w:line="240" w:lineRule="auto"/>
        <w:ind w:hanging="720"/>
        <w:rPr>
          <w:b/>
          <w:bCs/>
          <w:u w:val="single"/>
        </w:rPr>
      </w:pPr>
      <w:r w:rsidRPr="002C34AC">
        <w:rPr>
          <w:b/>
          <w:bCs/>
          <w:u w:val="single"/>
        </w:rPr>
        <w:t>Other Identity Verification Procedures</w:t>
      </w:r>
    </w:p>
    <w:p w:rsidR="002A0A43" w:rsidRPr="00362197" w:rsidRDefault="002A0A43" w:rsidP="002A0A43">
      <w:pPr>
        <w:pStyle w:val="BodyText2"/>
        <w:spacing w:line="240" w:lineRule="auto"/>
        <w:rPr>
          <w:bCs/>
        </w:rPr>
      </w:pPr>
      <w:r w:rsidRPr="00362197">
        <w:rPr>
          <w:bCs/>
        </w:rPr>
        <w:t>If you routinely deal with a caller and you recognize the caller’s voice, you may confirm his or her identity orally.</w:t>
      </w:r>
    </w:p>
    <w:p w:rsidR="002A0A43" w:rsidRPr="00362197" w:rsidRDefault="002A0A43" w:rsidP="002A0A43">
      <w:pPr>
        <w:pStyle w:val="BodyText2"/>
        <w:spacing w:line="240" w:lineRule="auto"/>
        <w:rPr>
          <w:bCs/>
        </w:rPr>
      </w:pPr>
      <w:r w:rsidRPr="00362197">
        <w:rPr>
          <w:bCs/>
        </w:rPr>
        <w:t>If a request</w:t>
      </w:r>
      <w:r w:rsidR="00E411F1">
        <w:rPr>
          <w:bCs/>
        </w:rPr>
        <w:t>e</w:t>
      </w:r>
      <w:r w:rsidRPr="00362197">
        <w:rPr>
          <w:bCs/>
        </w:rPr>
        <w:t>r cannot verify his or her identity as described above, do not disclose any information.  Contact your supervisor</w:t>
      </w:r>
      <w:r>
        <w:rPr>
          <w:bCs/>
        </w:rPr>
        <w:t>, his/her designee</w:t>
      </w:r>
      <w:r w:rsidRPr="00362197">
        <w:rPr>
          <w:bCs/>
        </w:rPr>
        <w:t xml:space="preserve"> or the DES </w:t>
      </w:r>
      <w:r w:rsidR="000103BA">
        <w:rPr>
          <w:bCs/>
        </w:rPr>
        <w:t>Compliance Liaison</w:t>
      </w:r>
      <w:r w:rsidRPr="00362197">
        <w:rPr>
          <w:bCs/>
        </w:rPr>
        <w:t xml:space="preserve">, and make a notation in the </w:t>
      </w:r>
      <w:r>
        <w:rPr>
          <w:bCs/>
        </w:rPr>
        <w:t>client</w:t>
      </w:r>
      <w:r w:rsidRPr="00362197">
        <w:rPr>
          <w:bCs/>
        </w:rPr>
        <w:t>’s file.</w:t>
      </w:r>
    </w:p>
    <w:p w:rsidR="002A0A43" w:rsidRPr="002C34AC" w:rsidRDefault="002A0A43" w:rsidP="002A0A43">
      <w:pPr>
        <w:pStyle w:val="BodyText2"/>
        <w:spacing w:line="240" w:lineRule="auto"/>
        <w:ind w:hanging="720"/>
        <w:rPr>
          <w:b/>
          <w:smallCaps/>
          <w:u w:val="single"/>
        </w:rPr>
      </w:pPr>
      <w:r w:rsidRPr="002C34AC">
        <w:rPr>
          <w:b/>
          <w:smallCaps/>
          <w:u w:val="single"/>
        </w:rPr>
        <w:t>Exceptions</w:t>
      </w:r>
    </w:p>
    <w:p w:rsidR="002A0A43" w:rsidRDefault="008D1614" w:rsidP="002A0A43">
      <w:pPr>
        <w:pStyle w:val="BodyText2"/>
        <w:spacing w:line="240" w:lineRule="auto"/>
        <w:rPr>
          <w:bCs/>
        </w:rPr>
      </w:pPr>
      <w:r>
        <w:rPr>
          <w:bCs/>
        </w:rPr>
        <w:t>T</w:t>
      </w:r>
      <w:r w:rsidR="002A0A43" w:rsidRPr="00362197">
        <w:rPr>
          <w:bCs/>
        </w:rPr>
        <w:t xml:space="preserve">he DES </w:t>
      </w:r>
      <w:r w:rsidR="000103BA">
        <w:rPr>
          <w:bCs/>
        </w:rPr>
        <w:t>Compliance Liaison</w:t>
      </w:r>
      <w:r w:rsidR="002A0A43" w:rsidRPr="00362197">
        <w:rPr>
          <w:bCs/>
        </w:rPr>
        <w:t xml:space="preserve"> </w:t>
      </w:r>
      <w:r>
        <w:rPr>
          <w:bCs/>
        </w:rPr>
        <w:t xml:space="preserve">or OCR attorneys </w:t>
      </w:r>
      <w:r w:rsidR="002A0A43" w:rsidRPr="00362197">
        <w:rPr>
          <w:bCs/>
        </w:rPr>
        <w:t>may permit exceptions to this policy</w:t>
      </w:r>
      <w:r>
        <w:rPr>
          <w:bCs/>
        </w:rPr>
        <w:t xml:space="preserve"> on an as-needed basis</w:t>
      </w:r>
      <w:r w:rsidR="002A0A43" w:rsidRPr="00362197">
        <w:rPr>
          <w:bCs/>
        </w:rPr>
        <w:t>.</w:t>
      </w:r>
    </w:p>
    <w:p w:rsidR="002A0A43" w:rsidRDefault="002A0A43" w:rsidP="002A0A43">
      <w:pPr>
        <w:pStyle w:val="BodyText2"/>
        <w:spacing w:line="240" w:lineRule="auto"/>
        <w:rPr>
          <w:bCs/>
        </w:rPr>
      </w:pPr>
    </w:p>
    <w:p w:rsidR="002A0A43" w:rsidRDefault="002A0A43" w:rsidP="002A0A43">
      <w:pPr>
        <w:pStyle w:val="BodyText2"/>
        <w:spacing w:line="240" w:lineRule="auto"/>
        <w:rPr>
          <w:bCs/>
        </w:rPr>
      </w:pPr>
    </w:p>
    <w:p w:rsidR="002A0A43" w:rsidRDefault="002A0A43" w:rsidP="002A0A43">
      <w:pPr>
        <w:pStyle w:val="BodyText2"/>
        <w:spacing w:line="240" w:lineRule="auto"/>
        <w:rPr>
          <w:bCs/>
        </w:rPr>
      </w:pPr>
    </w:p>
    <w:p w:rsidR="002A0A43" w:rsidRDefault="002A0A43" w:rsidP="002A0A43">
      <w:pPr>
        <w:pStyle w:val="BodyText2"/>
        <w:spacing w:line="240" w:lineRule="auto"/>
        <w:rPr>
          <w:bCs/>
        </w:rPr>
      </w:pPr>
    </w:p>
    <w:p w:rsidR="002A0A43" w:rsidRDefault="002A0A43" w:rsidP="002A0A43">
      <w:pPr>
        <w:pStyle w:val="BodyText2"/>
        <w:spacing w:line="240" w:lineRule="auto"/>
        <w:rPr>
          <w:bCs/>
        </w:rPr>
      </w:pPr>
    </w:p>
    <w:p w:rsidR="002A0A43" w:rsidRDefault="002A0A43" w:rsidP="002A0A43">
      <w:pPr>
        <w:pStyle w:val="BodyText2"/>
        <w:spacing w:line="240" w:lineRule="auto"/>
        <w:rPr>
          <w:bCs/>
        </w:rPr>
      </w:pPr>
    </w:p>
    <w:p w:rsidR="002A0A43" w:rsidRDefault="002A0A43" w:rsidP="002A0A43">
      <w:pPr>
        <w:pStyle w:val="BodyText2"/>
        <w:spacing w:line="240" w:lineRule="auto"/>
        <w:rPr>
          <w:bCs/>
        </w:rPr>
      </w:pPr>
    </w:p>
    <w:p w:rsidR="002A0A43" w:rsidRDefault="002A0A43" w:rsidP="002A0A43">
      <w:pPr>
        <w:pStyle w:val="BodyText2"/>
        <w:spacing w:line="240" w:lineRule="auto"/>
        <w:rPr>
          <w:bCs/>
        </w:rPr>
      </w:pPr>
    </w:p>
    <w:p w:rsidR="002A0A43" w:rsidRDefault="002A0A43" w:rsidP="002A0A43">
      <w:pPr>
        <w:pStyle w:val="BodyText2"/>
        <w:spacing w:line="240" w:lineRule="auto"/>
        <w:rPr>
          <w:bCs/>
        </w:rPr>
      </w:pPr>
    </w:p>
    <w:p w:rsidR="002A0A43" w:rsidRDefault="002A0A43" w:rsidP="002A0A43">
      <w:pPr>
        <w:pStyle w:val="BodyText2"/>
        <w:spacing w:line="240" w:lineRule="auto"/>
        <w:rPr>
          <w:bCs/>
        </w:rPr>
      </w:pPr>
    </w:p>
    <w:p w:rsidR="0008474A" w:rsidRDefault="0008474A" w:rsidP="002A0A43">
      <w:pPr>
        <w:jc w:val="center"/>
        <w:rPr>
          <w:szCs w:val="28"/>
        </w:rPr>
      </w:pPr>
    </w:p>
    <w:p w:rsidR="0008474A" w:rsidRDefault="0008474A" w:rsidP="002A0A43">
      <w:pPr>
        <w:jc w:val="center"/>
        <w:rPr>
          <w:szCs w:val="28"/>
        </w:rPr>
      </w:pPr>
    </w:p>
    <w:p w:rsidR="0008474A" w:rsidRDefault="0008474A" w:rsidP="002A0A43">
      <w:pPr>
        <w:jc w:val="center"/>
        <w:rPr>
          <w:szCs w:val="28"/>
        </w:rPr>
      </w:pPr>
    </w:p>
    <w:p w:rsidR="009E7466" w:rsidRDefault="009E7466" w:rsidP="002A0A43">
      <w:pPr>
        <w:jc w:val="center"/>
        <w:rPr>
          <w:szCs w:val="28"/>
        </w:rPr>
      </w:pPr>
    </w:p>
    <w:p w:rsidR="009E7466" w:rsidRDefault="009E7466" w:rsidP="002A0A43">
      <w:pPr>
        <w:jc w:val="center"/>
        <w:rPr>
          <w:szCs w:val="28"/>
        </w:rPr>
      </w:pPr>
    </w:p>
    <w:p w:rsidR="009E7466" w:rsidRDefault="009E7466" w:rsidP="002A0A43">
      <w:pPr>
        <w:jc w:val="center"/>
        <w:rPr>
          <w:szCs w:val="28"/>
        </w:rPr>
      </w:pPr>
    </w:p>
    <w:p w:rsidR="009E7466" w:rsidRDefault="009E7466" w:rsidP="002A0A43">
      <w:pPr>
        <w:jc w:val="center"/>
        <w:rPr>
          <w:szCs w:val="28"/>
        </w:rPr>
      </w:pPr>
    </w:p>
    <w:p w:rsidR="009E7466" w:rsidRDefault="009E7466" w:rsidP="002A0A43">
      <w:pPr>
        <w:jc w:val="center"/>
        <w:rPr>
          <w:szCs w:val="28"/>
        </w:rPr>
      </w:pPr>
    </w:p>
    <w:p w:rsidR="009E7466" w:rsidRDefault="009E7466" w:rsidP="002A0A43">
      <w:pPr>
        <w:jc w:val="center"/>
        <w:rPr>
          <w:szCs w:val="28"/>
        </w:rPr>
      </w:pPr>
    </w:p>
    <w:p w:rsidR="00A748CE" w:rsidRDefault="00A748CE" w:rsidP="002A0A43">
      <w:pPr>
        <w:jc w:val="center"/>
        <w:rPr>
          <w:szCs w:val="28"/>
        </w:rPr>
      </w:pPr>
    </w:p>
    <w:p w:rsidR="001724A1" w:rsidRDefault="001724A1" w:rsidP="002A0A43">
      <w:pPr>
        <w:jc w:val="center"/>
        <w:rPr>
          <w:szCs w:val="28"/>
        </w:rPr>
      </w:pPr>
    </w:p>
    <w:p w:rsidR="001724A1" w:rsidRDefault="001724A1" w:rsidP="002A0A43">
      <w:pPr>
        <w:jc w:val="center"/>
        <w:rPr>
          <w:szCs w:val="28"/>
        </w:rPr>
      </w:pPr>
    </w:p>
    <w:p w:rsidR="002A0A43" w:rsidRPr="00AF7C86" w:rsidRDefault="002A0A43" w:rsidP="002A0A43">
      <w:pPr>
        <w:jc w:val="center"/>
        <w:rPr>
          <w:szCs w:val="28"/>
        </w:rPr>
      </w:pPr>
      <w:r>
        <w:rPr>
          <w:szCs w:val="28"/>
        </w:rPr>
        <w:lastRenderedPageBreak/>
        <w:t>Attachment C.</w:t>
      </w:r>
    </w:p>
    <w:p w:rsidR="002A0A43" w:rsidRPr="00AF7C86" w:rsidRDefault="002A0A43" w:rsidP="002A0A43">
      <w:pPr>
        <w:jc w:val="center"/>
        <w:rPr>
          <w:szCs w:val="28"/>
        </w:rPr>
      </w:pPr>
    </w:p>
    <w:p w:rsidR="002A0A43" w:rsidRPr="00AF7C86" w:rsidRDefault="002A0A43" w:rsidP="002A0A43">
      <w:pPr>
        <w:jc w:val="center"/>
        <w:rPr>
          <w:b/>
        </w:rPr>
      </w:pPr>
      <w:r w:rsidRPr="00AF7C86">
        <w:rPr>
          <w:b/>
          <w:szCs w:val="28"/>
        </w:rPr>
        <w:t xml:space="preserve">DES Data Protection Agreement for </w:t>
      </w:r>
      <w:r w:rsidR="009C5040">
        <w:rPr>
          <w:b/>
          <w:szCs w:val="28"/>
        </w:rPr>
        <w:t xml:space="preserve">Out of Office Use of </w:t>
      </w:r>
      <w:r w:rsidR="00C5070C">
        <w:rPr>
          <w:b/>
          <w:szCs w:val="28"/>
        </w:rPr>
        <w:t>Personally Identifiable</w:t>
      </w:r>
      <w:r w:rsidR="009C5040">
        <w:rPr>
          <w:b/>
          <w:szCs w:val="28"/>
        </w:rPr>
        <w:t xml:space="preserve"> Information (PI</w:t>
      </w:r>
      <w:r w:rsidR="00996E0D">
        <w:rPr>
          <w:b/>
          <w:szCs w:val="28"/>
        </w:rPr>
        <w:t>I</w:t>
      </w:r>
      <w:r w:rsidR="009C5040">
        <w:rPr>
          <w:b/>
          <w:szCs w:val="28"/>
        </w:rPr>
        <w:t>)</w:t>
      </w:r>
    </w:p>
    <w:p w:rsidR="002A0A43" w:rsidRPr="007E0B98" w:rsidRDefault="002A0A43" w:rsidP="002A0A43">
      <w:pPr>
        <w:ind w:left="-720" w:right="-720" w:firstLine="720"/>
      </w:pPr>
    </w:p>
    <w:p w:rsidR="002A0A43" w:rsidRPr="007E0B98" w:rsidRDefault="002A0A43" w:rsidP="002A0A43">
      <w:pPr>
        <w:ind w:left="-720" w:right="-720"/>
      </w:pPr>
      <w:r w:rsidRPr="007E0B98">
        <w:t>I agree to comply with all applicable federal and state laws regarding confidentiality of information of protected health information, including the Health Insurance Portability and Accountability Act and its associate regulations, and the Massachusetts Fair Information Practices Act, Massachusetts General Laws, Chapter 66A.</w:t>
      </w:r>
    </w:p>
    <w:p w:rsidR="002A0A43" w:rsidRPr="007E0B98" w:rsidRDefault="002A0A43" w:rsidP="002A0A43">
      <w:pPr>
        <w:ind w:left="-720" w:right="-720"/>
      </w:pPr>
    </w:p>
    <w:p w:rsidR="002A0A43" w:rsidRDefault="002A0A43" w:rsidP="002A0A43">
      <w:pPr>
        <w:ind w:left="-720" w:right="-720"/>
      </w:pPr>
      <w:r w:rsidRPr="007E0B98">
        <w:t>I have read DES Procedural Standard 03-2</w:t>
      </w:r>
      <w:r w:rsidR="002014A9">
        <w:t>,</w:t>
      </w:r>
      <w:r w:rsidRPr="007E0B98">
        <w:t xml:space="preserve"> DES Data Protection Policies and Procedures</w:t>
      </w:r>
      <w:r w:rsidR="00CA3ABB">
        <w:t>; DES Procedural Standard 07-</w:t>
      </w:r>
      <w:r w:rsidR="002014A9">
        <w:t>1</w:t>
      </w:r>
      <w:r w:rsidR="00B10711">
        <w:t>,</w:t>
      </w:r>
      <w:r w:rsidR="00494294">
        <w:t xml:space="preserve"> </w:t>
      </w:r>
      <w:r w:rsidR="00B63466" w:rsidRPr="00B63466">
        <w:rPr>
          <w:szCs w:val="24"/>
        </w:rPr>
        <w:t>DES Data Protection Policies and Procedures: Communication Outside University of Massachusetts Medical School (UMMS) Via Secure E-mail</w:t>
      </w:r>
      <w:r w:rsidR="005C2B24">
        <w:rPr>
          <w:szCs w:val="24"/>
        </w:rPr>
        <w:t>;</w:t>
      </w:r>
      <w:r w:rsidR="00D142C8">
        <w:rPr>
          <w:szCs w:val="24"/>
        </w:rPr>
        <w:t xml:space="preserve"> and DES Procedural Standard</w:t>
      </w:r>
      <w:r w:rsidR="00C3523C">
        <w:rPr>
          <w:szCs w:val="24"/>
        </w:rPr>
        <w:t xml:space="preserve"> 10-</w:t>
      </w:r>
      <w:r w:rsidR="002014A9">
        <w:rPr>
          <w:szCs w:val="24"/>
        </w:rPr>
        <w:t>1,</w:t>
      </w:r>
      <w:r w:rsidR="00494294">
        <w:rPr>
          <w:szCs w:val="24"/>
        </w:rPr>
        <w:t xml:space="preserve"> DES Guidelines for Out of Office Use of Personally-Identifiable Information </w:t>
      </w:r>
      <w:r w:rsidRPr="007E0B98">
        <w:t>and I agree to abide by all</w:t>
      </w:r>
      <w:r w:rsidR="00604E85">
        <w:t xml:space="preserve"> </w:t>
      </w:r>
      <w:r w:rsidRPr="007E0B98">
        <w:t>of the policies and procedures listed therein.</w:t>
      </w:r>
    </w:p>
    <w:p w:rsidR="00557A9B" w:rsidRDefault="00557A9B" w:rsidP="002A0A43">
      <w:pPr>
        <w:ind w:left="-720" w:right="-720"/>
      </w:pPr>
    </w:p>
    <w:p w:rsidR="00557A9B" w:rsidRPr="007E0B98" w:rsidRDefault="00557A9B" w:rsidP="002A0A43">
      <w:pPr>
        <w:ind w:left="-720" w:right="-720"/>
      </w:pPr>
      <w:r>
        <w:t xml:space="preserve">I understand that I </w:t>
      </w:r>
      <w:r w:rsidRPr="004638F2">
        <w:t>may access and use PI</w:t>
      </w:r>
      <w:r w:rsidR="00996E0D">
        <w:t>I</w:t>
      </w:r>
      <w:r w:rsidRPr="004638F2">
        <w:t xml:space="preserve"> only as permitted by supervisor and as required by job duties</w:t>
      </w:r>
      <w:r>
        <w:t>, and within the constraints of applicable law</w:t>
      </w:r>
      <w:r w:rsidRPr="004638F2">
        <w:t xml:space="preserve">. </w:t>
      </w:r>
    </w:p>
    <w:p w:rsidR="002A0A43" w:rsidRPr="007E0B98" w:rsidRDefault="002A0A43" w:rsidP="002A0A43">
      <w:pPr>
        <w:ind w:left="-720" w:right="-720"/>
      </w:pPr>
    </w:p>
    <w:p w:rsidR="002A0A43" w:rsidRPr="007E0B98" w:rsidRDefault="002A0A43" w:rsidP="002A0A43">
      <w:pPr>
        <w:ind w:left="-720" w:right="-720"/>
      </w:pPr>
      <w:r w:rsidRPr="007E0B98">
        <w:t xml:space="preserve">I understand that by transporting case files containing </w:t>
      </w:r>
      <w:r w:rsidR="009F790A">
        <w:t>PI</w:t>
      </w:r>
      <w:r w:rsidR="00996E0D">
        <w:t>I</w:t>
      </w:r>
      <w:r w:rsidRPr="007E0B98">
        <w:t xml:space="preserve"> offsite</w:t>
      </w:r>
      <w:r w:rsidR="00957279">
        <w:t xml:space="preserve"> and/or by using electronic PI</w:t>
      </w:r>
      <w:r w:rsidR="00996E0D">
        <w:t>I</w:t>
      </w:r>
      <w:r w:rsidR="00957279">
        <w:t xml:space="preserve"> offsite</w:t>
      </w:r>
      <w:r w:rsidRPr="007E0B98">
        <w:t>, I am responsible for the security and integrity of the material contained therein</w:t>
      </w:r>
      <w:r w:rsidR="00957279">
        <w:t>.</w:t>
      </w:r>
    </w:p>
    <w:p w:rsidR="002A0A43" w:rsidRPr="007E0B98" w:rsidRDefault="002A0A43" w:rsidP="002A0A43">
      <w:pPr>
        <w:ind w:left="-720" w:right="-720"/>
      </w:pPr>
    </w:p>
    <w:p w:rsidR="002A0A43" w:rsidRPr="007E0B98" w:rsidRDefault="002A0A43" w:rsidP="002A0A43">
      <w:pPr>
        <w:ind w:left="-720" w:right="-720"/>
      </w:pPr>
      <w:r w:rsidRPr="007E0B98">
        <w:t xml:space="preserve">I understand that I </w:t>
      </w:r>
      <w:r>
        <w:t>may be</w:t>
      </w:r>
      <w:r w:rsidRPr="007E0B98">
        <w:t xml:space="preserve"> liable for any disclosure (whether or not inadvertent) of </w:t>
      </w:r>
      <w:r w:rsidR="00164D73">
        <w:t>PI</w:t>
      </w:r>
      <w:r w:rsidR="00996E0D">
        <w:t>I</w:t>
      </w:r>
      <w:r w:rsidR="00164D73">
        <w:t xml:space="preserve">, whether </w:t>
      </w:r>
      <w:r w:rsidR="007F3C7C">
        <w:t>hard-copy or electronic,</w:t>
      </w:r>
      <w:r w:rsidR="008A77E3">
        <w:t xml:space="preserve"> </w:t>
      </w:r>
      <w:r w:rsidRPr="007E0B98">
        <w:t xml:space="preserve">during the period </w:t>
      </w:r>
      <w:r w:rsidR="007F3C7C">
        <w:t xml:space="preserve">of </w:t>
      </w:r>
      <w:r w:rsidR="00CE1502">
        <w:t>off</w:t>
      </w:r>
      <w:r w:rsidR="000643D5">
        <w:t>site</w:t>
      </w:r>
      <w:r w:rsidR="00CE1502">
        <w:t xml:space="preserve"> </w:t>
      </w:r>
      <w:r w:rsidR="00673C91">
        <w:t>use or possession</w:t>
      </w:r>
      <w:r w:rsidRPr="007E0B98">
        <w:t xml:space="preserve"> by me</w:t>
      </w:r>
      <w:r w:rsidR="007F3C7C">
        <w:t>.</w:t>
      </w:r>
    </w:p>
    <w:p w:rsidR="002A0A43" w:rsidRPr="007E0B98" w:rsidRDefault="002A0A43" w:rsidP="002A0A43">
      <w:pPr>
        <w:ind w:left="-720" w:right="-720"/>
      </w:pPr>
    </w:p>
    <w:p w:rsidR="002A0A43" w:rsidRPr="007E0B98" w:rsidRDefault="002A0A43" w:rsidP="002A0A43">
      <w:pPr>
        <w:ind w:left="-720" w:right="-720"/>
      </w:pPr>
      <w:r w:rsidRPr="007E0B98">
        <w:t xml:space="preserve">I understand that I must report immediately to my supervisor and the DES </w:t>
      </w:r>
      <w:r w:rsidR="000103BA">
        <w:t>Compliance Liaison</w:t>
      </w:r>
      <w:r w:rsidRPr="007E0B98">
        <w:t xml:space="preserve"> any disclosure of</w:t>
      </w:r>
      <w:r w:rsidR="007E0540">
        <w:t xml:space="preserve"> PI</w:t>
      </w:r>
      <w:r w:rsidR="00996E0D">
        <w:t>I</w:t>
      </w:r>
      <w:r w:rsidR="000A1EBA">
        <w:t xml:space="preserve"> </w:t>
      </w:r>
      <w:r w:rsidRPr="007E0B98">
        <w:t xml:space="preserve">that may occur while </w:t>
      </w:r>
      <w:r w:rsidR="007E0540">
        <w:t>a</w:t>
      </w:r>
      <w:r w:rsidR="00DD7080">
        <w:t xml:space="preserve"> </w:t>
      </w:r>
      <w:r w:rsidRPr="007E0B98">
        <w:t>case file is in my possession</w:t>
      </w:r>
      <w:r w:rsidR="007E0540">
        <w:t xml:space="preserve"> or during my </w:t>
      </w:r>
      <w:r w:rsidR="00CE1502">
        <w:t xml:space="preserve">offsite </w:t>
      </w:r>
      <w:r w:rsidR="007E0540">
        <w:t>electronic use of PI</w:t>
      </w:r>
      <w:r w:rsidR="00996E0D">
        <w:t>I</w:t>
      </w:r>
      <w:r w:rsidRPr="007E0B98">
        <w:t>.</w:t>
      </w:r>
    </w:p>
    <w:p w:rsidR="002A0A43" w:rsidRPr="007E0B98" w:rsidRDefault="002A0A43" w:rsidP="002A0A43">
      <w:pPr>
        <w:ind w:left="-720" w:right="-720"/>
      </w:pPr>
    </w:p>
    <w:p w:rsidR="002A0A43" w:rsidRPr="007E0B98" w:rsidRDefault="002A0A43" w:rsidP="002A0A43">
      <w:pPr>
        <w:ind w:left="-720" w:right="-720"/>
      </w:pPr>
      <w:r w:rsidRPr="007E0B98">
        <w:t>I also agree to abide by the following guidelines</w:t>
      </w:r>
      <w:r w:rsidR="007E0540">
        <w:t>:</w:t>
      </w:r>
    </w:p>
    <w:p w:rsidR="002A0A43" w:rsidRPr="007E0B98" w:rsidRDefault="002A0A43" w:rsidP="002A0A43">
      <w:pPr>
        <w:ind w:left="-720" w:right="-720"/>
      </w:pPr>
    </w:p>
    <w:p w:rsidR="002A0A43" w:rsidRPr="007E0B98" w:rsidRDefault="002A0A43" w:rsidP="002A0A43">
      <w:pPr>
        <w:ind w:left="-720" w:right="-720"/>
      </w:pPr>
      <w:r w:rsidRPr="007E0B98">
        <w:rPr>
          <w:u w:val="single"/>
        </w:rPr>
        <w:t xml:space="preserve">GUIDELINES FOR USE AND TRANSPORT OF DES CASE FILES OFF-SITE (Disability Evaluation Services, </w:t>
      </w:r>
      <w:r w:rsidR="001305B4">
        <w:rPr>
          <w:u w:val="single"/>
        </w:rPr>
        <w:t>333 South Street, Shrewsbury, MA 01545</w:t>
      </w:r>
      <w:r w:rsidRPr="007E0B98">
        <w:rPr>
          <w:u w:val="single"/>
        </w:rPr>
        <w:t>):</w:t>
      </w:r>
    </w:p>
    <w:p w:rsidR="002A0A43" w:rsidRPr="007E0B98" w:rsidRDefault="002A0A43" w:rsidP="002A0A43">
      <w:pPr>
        <w:ind w:left="-720" w:right="-720"/>
      </w:pPr>
    </w:p>
    <w:p w:rsidR="00676B27" w:rsidRPr="004638F2" w:rsidRDefault="00A50954" w:rsidP="009A182E">
      <w:pPr>
        <w:numPr>
          <w:ilvl w:val="0"/>
          <w:numId w:val="12"/>
        </w:numPr>
        <w:ind w:right="-720"/>
      </w:pPr>
      <w:r>
        <w:t>F</w:t>
      </w:r>
      <w:r w:rsidRPr="007E0B98">
        <w:t>iles will be transported</w:t>
      </w:r>
      <w:r w:rsidR="000076EC">
        <w:t xml:space="preserve"> </w:t>
      </w:r>
      <w:r w:rsidRPr="007E0B98">
        <w:t>to</w:t>
      </w:r>
      <w:r w:rsidR="000076EC">
        <w:t xml:space="preserve"> and from</w:t>
      </w:r>
      <w:r w:rsidRPr="007E0B98">
        <w:t xml:space="preserve"> DES in a locked</w:t>
      </w:r>
      <w:r w:rsidR="008333BD">
        <w:t xml:space="preserve"> </w:t>
      </w:r>
      <w:r w:rsidR="00676B27" w:rsidRPr="004638F2">
        <w:t>transport receptacle</w:t>
      </w:r>
      <w:r w:rsidR="00676B27">
        <w:t xml:space="preserve">, placed in a locked </w:t>
      </w:r>
      <w:r w:rsidR="00716FBC">
        <w:t>vehicle</w:t>
      </w:r>
      <w:r w:rsidR="000F7495">
        <w:t xml:space="preserve"> (</w:t>
      </w:r>
      <w:r w:rsidR="00716FBC">
        <w:t>preferably in the trunk</w:t>
      </w:r>
      <w:r w:rsidR="000F7495">
        <w:t>)</w:t>
      </w:r>
      <w:r w:rsidR="00716FBC">
        <w:t xml:space="preserve"> </w:t>
      </w:r>
      <w:r w:rsidR="00676B27">
        <w:t>for transportation, and in a secure room, with the receptacle locked</w:t>
      </w:r>
      <w:r w:rsidR="00676B27" w:rsidRPr="004638F2">
        <w:t xml:space="preserve"> when unattended. </w:t>
      </w:r>
    </w:p>
    <w:p w:rsidR="002A0A43" w:rsidRPr="007E0B98" w:rsidRDefault="002A0A43" w:rsidP="002A0A43">
      <w:pPr>
        <w:numPr>
          <w:ilvl w:val="0"/>
          <w:numId w:val="12"/>
        </w:numPr>
        <w:ind w:right="-720"/>
      </w:pPr>
      <w:r w:rsidRPr="007E0B98">
        <w:t>Case files shall only be taken off-site with the knowledge and approval of the employee’s supervisor</w:t>
      </w:r>
      <w:r>
        <w:t xml:space="preserve"> or designee</w:t>
      </w:r>
      <w:r w:rsidRPr="007E0B98">
        <w:t>.  An inventory of cases taken off-site shall be kept at DES and made available to the employee’s supervisor</w:t>
      </w:r>
      <w:r>
        <w:t xml:space="preserve"> or designee</w:t>
      </w:r>
      <w:r w:rsidRPr="007E0B98">
        <w:t xml:space="preserve">.  The inventory must identify the cases by </w:t>
      </w:r>
      <w:r>
        <w:t>the DES case file number</w:t>
      </w:r>
      <w:r w:rsidRPr="007E0B98">
        <w:t xml:space="preserve">, the name of the responsible individual, </w:t>
      </w:r>
      <w:r w:rsidR="00C12B2C">
        <w:t xml:space="preserve">and </w:t>
      </w:r>
      <w:r w:rsidRPr="007E0B98">
        <w:t>the date cases are taken</w:t>
      </w:r>
      <w:r w:rsidR="00C12B2C">
        <w:t>.</w:t>
      </w:r>
      <w:r w:rsidRPr="007E0B98">
        <w:t xml:space="preserve"> </w:t>
      </w:r>
    </w:p>
    <w:p w:rsidR="002A0A43" w:rsidRDefault="002A0A43" w:rsidP="002A0A43">
      <w:pPr>
        <w:numPr>
          <w:ilvl w:val="0"/>
          <w:numId w:val="12"/>
        </w:numPr>
        <w:ind w:right="-720"/>
      </w:pPr>
      <w:r w:rsidRPr="007E0B98">
        <w:t>Case files shall be returned to DES promptly upon completion of the off-site work.  Case files may not be retained offsite longer than the time allotted by the employee’s supervisor</w:t>
      </w:r>
      <w:r>
        <w:t xml:space="preserve"> or</w:t>
      </w:r>
      <w:r w:rsidRPr="002A0A43">
        <w:t xml:space="preserve"> </w:t>
      </w:r>
      <w:r>
        <w:t>designee</w:t>
      </w:r>
      <w:r w:rsidRPr="007E0B98">
        <w:t>.  Case files shall not be worked on in public areas or other areas in which unauthorized individuals might have reasonable access to the file and the protected health information contained within.</w:t>
      </w:r>
    </w:p>
    <w:p w:rsidR="002A0A43" w:rsidRPr="007E0B98" w:rsidRDefault="002A0A43" w:rsidP="002A0A43">
      <w:pPr>
        <w:numPr>
          <w:ilvl w:val="0"/>
          <w:numId w:val="12"/>
        </w:numPr>
        <w:ind w:right="-720"/>
      </w:pPr>
      <w:r w:rsidRPr="007E0B98">
        <w:lastRenderedPageBreak/>
        <w:t>Case file information shall not be shared with unauthorized individuals, either on or off-site.</w:t>
      </w:r>
    </w:p>
    <w:p w:rsidR="002A0A43" w:rsidRPr="007E0B98" w:rsidRDefault="002A0A43" w:rsidP="002A0A43">
      <w:pPr>
        <w:numPr>
          <w:ilvl w:val="0"/>
          <w:numId w:val="12"/>
        </w:numPr>
        <w:ind w:right="-720"/>
      </w:pPr>
      <w:r w:rsidRPr="007E0B98">
        <w:t>Case file information shall not be entered into any electronic device, computer or data storage device off-site, other than authorized DES equipment.</w:t>
      </w:r>
    </w:p>
    <w:p w:rsidR="002A0A43" w:rsidRDefault="002A0A43" w:rsidP="00DC4E8E">
      <w:pPr>
        <w:pStyle w:val="BodyText2"/>
        <w:spacing w:line="240" w:lineRule="auto"/>
        <w:rPr>
          <w:bCs/>
        </w:rPr>
      </w:pPr>
    </w:p>
    <w:p w:rsidR="00014AEB" w:rsidRDefault="00014AEB">
      <w:pPr>
        <w:pStyle w:val="BodyText2"/>
        <w:spacing w:line="240" w:lineRule="auto"/>
        <w:ind w:left="-720"/>
        <w:rPr>
          <w:u w:val="single"/>
        </w:rPr>
      </w:pPr>
    </w:p>
    <w:p w:rsidR="000D67B6" w:rsidRDefault="001D78FC">
      <w:pPr>
        <w:pStyle w:val="BodyText2"/>
        <w:spacing w:line="240" w:lineRule="auto"/>
        <w:ind w:left="-720"/>
        <w:rPr>
          <w:u w:val="single"/>
        </w:rPr>
      </w:pPr>
      <w:r w:rsidRPr="007E0B98">
        <w:rPr>
          <w:u w:val="single"/>
        </w:rPr>
        <w:t xml:space="preserve">GUIDELINES FOR </w:t>
      </w:r>
      <w:r w:rsidR="000341F4">
        <w:rPr>
          <w:u w:val="single"/>
        </w:rPr>
        <w:t xml:space="preserve">OFFSITE </w:t>
      </w:r>
      <w:r w:rsidRPr="007E0B98">
        <w:rPr>
          <w:u w:val="single"/>
        </w:rPr>
        <w:t xml:space="preserve">USE </w:t>
      </w:r>
      <w:r w:rsidR="00B70BF9">
        <w:rPr>
          <w:u w:val="single"/>
        </w:rPr>
        <w:t>OF EL</w:t>
      </w:r>
      <w:r w:rsidR="00B70BF9" w:rsidRPr="00D1643C">
        <w:rPr>
          <w:u w:val="single"/>
        </w:rPr>
        <w:t>ECTR</w:t>
      </w:r>
      <w:r w:rsidR="00B70BF9">
        <w:rPr>
          <w:u w:val="single"/>
        </w:rPr>
        <w:t xml:space="preserve">ONIC </w:t>
      </w:r>
      <w:r w:rsidR="00C50FB1">
        <w:rPr>
          <w:u w:val="single"/>
        </w:rPr>
        <w:t>PHI/</w:t>
      </w:r>
      <w:r w:rsidR="00B70BF9">
        <w:rPr>
          <w:u w:val="single"/>
        </w:rPr>
        <w:t>P</w:t>
      </w:r>
      <w:r w:rsidR="000341F4">
        <w:rPr>
          <w:u w:val="single"/>
        </w:rPr>
        <w:t>I</w:t>
      </w:r>
      <w:r w:rsidR="00996E0D">
        <w:rPr>
          <w:u w:val="single"/>
        </w:rPr>
        <w:t>I</w:t>
      </w:r>
      <w:r w:rsidR="000341F4">
        <w:rPr>
          <w:u w:val="single"/>
        </w:rPr>
        <w:t xml:space="preserve"> </w:t>
      </w:r>
      <w:r w:rsidR="00CB1625">
        <w:rPr>
          <w:u w:val="single"/>
        </w:rPr>
        <w:t xml:space="preserve">WITH </w:t>
      </w:r>
      <w:r w:rsidR="001305B4">
        <w:rPr>
          <w:u w:val="single"/>
        </w:rPr>
        <w:t>A PERSONAL COMPUTER</w:t>
      </w:r>
    </w:p>
    <w:p w:rsidR="006D65E4" w:rsidRDefault="006D65E4">
      <w:pPr>
        <w:pStyle w:val="BodyText2"/>
        <w:spacing w:line="240" w:lineRule="auto"/>
        <w:ind w:left="-720"/>
        <w:rPr>
          <w:u w:val="single"/>
        </w:rPr>
      </w:pPr>
    </w:p>
    <w:p w:rsidR="00FF05FE" w:rsidRDefault="001305B4" w:rsidP="001305B4">
      <w:pPr>
        <w:pStyle w:val="ListParagraph"/>
        <w:numPr>
          <w:ilvl w:val="0"/>
          <w:numId w:val="12"/>
        </w:numPr>
        <w:ind w:right="-720"/>
      </w:pPr>
      <w:r>
        <w:t xml:space="preserve">Employees must follow the instructions from UMMS IT to establish </w:t>
      </w:r>
      <w:r w:rsidR="00FE1A16">
        <w:t>VPN connections</w:t>
      </w:r>
      <w:r w:rsidR="005E47A2">
        <w:t xml:space="preserve"> from their home computer to their DES work computer.</w:t>
      </w:r>
    </w:p>
    <w:p w:rsidR="00007592" w:rsidRDefault="00007592" w:rsidP="00007592">
      <w:pPr>
        <w:pStyle w:val="ListParagraph"/>
        <w:numPr>
          <w:ilvl w:val="0"/>
          <w:numId w:val="12"/>
        </w:numPr>
        <w:ind w:right="-720"/>
      </w:pPr>
      <w:r>
        <w:t>Personnel may not use personal email accounts to send work emails.</w:t>
      </w:r>
    </w:p>
    <w:p w:rsidR="00314447" w:rsidRPr="00314447" w:rsidRDefault="00214048">
      <w:pPr>
        <w:pStyle w:val="ListParagraph"/>
        <w:numPr>
          <w:ilvl w:val="0"/>
          <w:numId w:val="14"/>
        </w:numPr>
        <w:rPr>
          <w:i/>
        </w:rPr>
      </w:pPr>
      <w:r>
        <w:t>Personnel may only use the remote computer to gain access to their own DES workstation via a remote desktop connection through a secure VPN connection approved by UMMS I</w:t>
      </w:r>
      <w:r w:rsidR="00F86932">
        <w:t>T</w:t>
      </w:r>
      <w:r>
        <w:t>.</w:t>
      </w:r>
    </w:p>
    <w:p w:rsidR="00214048" w:rsidRPr="00214048" w:rsidRDefault="00D14414">
      <w:pPr>
        <w:pStyle w:val="ListParagraph"/>
        <w:numPr>
          <w:ilvl w:val="0"/>
          <w:numId w:val="14"/>
        </w:numPr>
        <w:rPr>
          <w:i/>
        </w:rPr>
      </w:pPr>
      <w:r w:rsidRPr="004638F2">
        <w:t>Personnel must ensure that the</w:t>
      </w:r>
      <w:r w:rsidR="00EF34E4">
        <w:t xml:space="preserve"> </w:t>
      </w:r>
      <w:r w:rsidRPr="004638F2">
        <w:t>remote computer is equipped with a hardware-based firewall</w:t>
      </w:r>
      <w:r w:rsidR="00306708">
        <w:t xml:space="preserve"> and</w:t>
      </w:r>
      <w:r w:rsidR="00314447">
        <w:t xml:space="preserve">, if </w:t>
      </w:r>
      <w:r w:rsidR="00E871A0">
        <w:t>the computer is a laptop,</w:t>
      </w:r>
      <w:r w:rsidR="00306708">
        <w:t xml:space="preserve"> </w:t>
      </w:r>
      <w:r w:rsidR="0096699B">
        <w:t>with</w:t>
      </w:r>
      <w:r w:rsidR="00306708">
        <w:t xml:space="preserve"> </w:t>
      </w:r>
      <w:r w:rsidRPr="004638F2">
        <w:t xml:space="preserve">wireless encryption </w:t>
      </w:r>
      <w:r w:rsidR="00306708">
        <w:t xml:space="preserve">that </w:t>
      </w:r>
      <w:r w:rsidRPr="004638F2">
        <w:t>is “WPA” (Wi</w:t>
      </w:r>
      <w:r>
        <w:t>-</w:t>
      </w:r>
      <w:r w:rsidRPr="004638F2">
        <w:t>Fi Protected Access) or greater.</w:t>
      </w:r>
    </w:p>
    <w:p w:rsidR="00214048" w:rsidRDefault="00214048" w:rsidP="00214048">
      <w:pPr>
        <w:pStyle w:val="ListParagraph"/>
        <w:numPr>
          <w:ilvl w:val="0"/>
          <w:numId w:val="14"/>
        </w:numPr>
      </w:pPr>
      <w:r w:rsidRPr="004638F2">
        <w:t>Personnel must ensure that the</w:t>
      </w:r>
      <w:r w:rsidR="00EF34E4">
        <w:t xml:space="preserve"> </w:t>
      </w:r>
      <w:r w:rsidRPr="004638F2">
        <w:t>remote computer is password protected</w:t>
      </w:r>
      <w:r>
        <w:t>.</w:t>
      </w:r>
      <w:r w:rsidRPr="004638F2">
        <w:t xml:space="preserve"> </w:t>
      </w:r>
    </w:p>
    <w:p w:rsidR="000D67B6" w:rsidRDefault="00D14414">
      <w:pPr>
        <w:pStyle w:val="ListParagraph"/>
        <w:numPr>
          <w:ilvl w:val="0"/>
          <w:numId w:val="14"/>
        </w:numPr>
      </w:pPr>
      <w:r w:rsidRPr="004638F2">
        <w:t xml:space="preserve">Personnel must activate password-protected screen savers, set to engage after 10 minutes of inactivity, or less.  </w:t>
      </w:r>
    </w:p>
    <w:p w:rsidR="000D67B6" w:rsidRDefault="00D14414">
      <w:pPr>
        <w:pStyle w:val="ListParagraph"/>
        <w:numPr>
          <w:ilvl w:val="0"/>
          <w:numId w:val="14"/>
        </w:numPr>
      </w:pPr>
      <w:r w:rsidRPr="004638F2">
        <w:t xml:space="preserve">Personnel must </w:t>
      </w:r>
      <w:r w:rsidR="00C4233B">
        <w:t xml:space="preserve">disconnect the VPN and Remote Desktop sessions </w:t>
      </w:r>
      <w:r w:rsidRPr="004638F2">
        <w:t xml:space="preserve">when not in use. </w:t>
      </w:r>
    </w:p>
    <w:p w:rsidR="000D67B6" w:rsidRDefault="00180FCD">
      <w:pPr>
        <w:pStyle w:val="ListParagraph"/>
        <w:numPr>
          <w:ilvl w:val="0"/>
          <w:numId w:val="14"/>
        </w:numPr>
      </w:pPr>
      <w:r w:rsidRPr="004638F2">
        <w:t xml:space="preserve">Personnel may not share log-on (including password) information with any other individual, whether or not that individual is employed by UMMS. </w:t>
      </w:r>
    </w:p>
    <w:p w:rsidR="000D67B6" w:rsidRDefault="00180FCD">
      <w:pPr>
        <w:pStyle w:val="ListParagraph"/>
        <w:numPr>
          <w:ilvl w:val="0"/>
          <w:numId w:val="14"/>
        </w:numPr>
      </w:pPr>
      <w:r w:rsidRPr="004638F2">
        <w:t xml:space="preserve">Personnel may not store log-in (including password) information in written form in the work space </w:t>
      </w:r>
      <w:r w:rsidRPr="00C33B95">
        <w:rPr>
          <w:u w:val="single"/>
        </w:rPr>
        <w:t>or on the remote computer</w:t>
      </w:r>
      <w:r w:rsidRPr="004638F2">
        <w:t xml:space="preserve">. </w:t>
      </w:r>
    </w:p>
    <w:p w:rsidR="000D67B6" w:rsidRDefault="00180FCD">
      <w:pPr>
        <w:pStyle w:val="ListParagraph"/>
        <w:numPr>
          <w:ilvl w:val="0"/>
          <w:numId w:val="14"/>
        </w:numPr>
      </w:pPr>
      <w:r w:rsidRPr="004638F2">
        <w:t xml:space="preserve">Personnel must ensure that no other individual is able or allowed to use the remote computer, while the employee is logged </w:t>
      </w:r>
      <w:r w:rsidR="00D41E5D">
        <w:t xml:space="preserve">on </w:t>
      </w:r>
      <w:r w:rsidRPr="004638F2">
        <w:t>whether or not that individual is employed by UMMS.</w:t>
      </w:r>
    </w:p>
    <w:p w:rsidR="000D67B6" w:rsidRDefault="00180FCD">
      <w:pPr>
        <w:pStyle w:val="ListParagraph"/>
        <w:numPr>
          <w:ilvl w:val="0"/>
          <w:numId w:val="14"/>
        </w:numPr>
      </w:pPr>
      <w:r w:rsidRPr="004638F2">
        <w:t xml:space="preserve">Personnel must lock the remote computer (using CTRL-ALT-Delete) whenever leaving it unattended, even momentarily.  </w:t>
      </w:r>
    </w:p>
    <w:p w:rsidR="000D67B6" w:rsidRDefault="00D14414">
      <w:pPr>
        <w:pStyle w:val="ListParagraph"/>
        <w:numPr>
          <w:ilvl w:val="0"/>
          <w:numId w:val="14"/>
        </w:numPr>
      </w:pPr>
      <w:r w:rsidRPr="004638F2">
        <w:t>Personnel may not print any PI</w:t>
      </w:r>
      <w:r w:rsidR="007D270D">
        <w:t>I</w:t>
      </w:r>
      <w:r w:rsidRPr="004638F2">
        <w:t xml:space="preserve"> </w:t>
      </w:r>
      <w:r w:rsidR="00477E5C">
        <w:t>from</w:t>
      </w:r>
      <w:r w:rsidRPr="004638F2">
        <w:t xml:space="preserve"> the remote location.</w:t>
      </w:r>
    </w:p>
    <w:p w:rsidR="005A224D" w:rsidRDefault="00D14414">
      <w:pPr>
        <w:pStyle w:val="ListParagraph"/>
        <w:numPr>
          <w:ilvl w:val="0"/>
          <w:numId w:val="14"/>
        </w:numPr>
      </w:pPr>
      <w:r w:rsidRPr="004638F2">
        <w:t>Personnel may not save PI</w:t>
      </w:r>
      <w:r w:rsidR="007D270D">
        <w:t>I</w:t>
      </w:r>
      <w:r w:rsidRPr="004638F2">
        <w:t xml:space="preserve"> to the remote computer’s hard </w:t>
      </w:r>
      <w:r>
        <w:t xml:space="preserve">(usually “C”) </w:t>
      </w:r>
      <w:r w:rsidRPr="004638F2">
        <w:t>drive, to any mobile storage media, or to any location other than to an approved UMMS network drive.</w:t>
      </w:r>
    </w:p>
    <w:p w:rsidR="000D67B6" w:rsidRDefault="005A224D">
      <w:pPr>
        <w:pStyle w:val="ListParagraph"/>
        <w:numPr>
          <w:ilvl w:val="0"/>
          <w:numId w:val="14"/>
        </w:numPr>
      </w:pPr>
      <w:r>
        <w:t>Upon request, personnel must bring the computer to UMMS Help Desk for assessment.</w:t>
      </w:r>
      <w:r w:rsidR="00D14414" w:rsidRPr="004638F2">
        <w:t xml:space="preserve">  </w:t>
      </w:r>
    </w:p>
    <w:p w:rsidR="008669C7" w:rsidRDefault="008669C7" w:rsidP="00AF70A3">
      <w:pPr>
        <w:pStyle w:val="ListParagraph"/>
        <w:ind w:left="0"/>
      </w:pPr>
    </w:p>
    <w:p w:rsidR="00BF6617" w:rsidRDefault="00BF6617" w:rsidP="00B63466">
      <w:pPr>
        <w:ind w:left="-720"/>
        <w:rPr>
          <w:u w:val="single"/>
        </w:rPr>
      </w:pPr>
    </w:p>
    <w:p w:rsidR="00BF6617" w:rsidRDefault="00BF6617" w:rsidP="00B63466">
      <w:pPr>
        <w:ind w:left="-720"/>
        <w:rPr>
          <w:u w:val="single"/>
        </w:rPr>
      </w:pPr>
    </w:p>
    <w:p w:rsidR="00BF6617" w:rsidRDefault="00BF6617" w:rsidP="00B63466">
      <w:pPr>
        <w:ind w:left="-720"/>
        <w:rPr>
          <w:u w:val="single"/>
        </w:rPr>
      </w:pPr>
    </w:p>
    <w:p w:rsidR="00BF6617" w:rsidRDefault="00BF6617" w:rsidP="00B63466">
      <w:pPr>
        <w:ind w:left="-720"/>
        <w:rPr>
          <w:u w:val="single"/>
        </w:rPr>
      </w:pPr>
    </w:p>
    <w:p w:rsidR="00BF6617" w:rsidRDefault="00BF6617" w:rsidP="00B63466">
      <w:pPr>
        <w:ind w:left="-720"/>
        <w:rPr>
          <w:u w:val="single"/>
        </w:rPr>
      </w:pPr>
    </w:p>
    <w:p w:rsidR="00BF6617" w:rsidRDefault="00BF6617" w:rsidP="00B63466">
      <w:pPr>
        <w:ind w:left="-720"/>
        <w:rPr>
          <w:u w:val="single"/>
        </w:rPr>
      </w:pPr>
    </w:p>
    <w:p w:rsidR="00BF6617" w:rsidRDefault="00BF6617" w:rsidP="00B63466">
      <w:pPr>
        <w:ind w:left="-720"/>
        <w:rPr>
          <w:u w:val="single"/>
        </w:rPr>
      </w:pPr>
    </w:p>
    <w:p w:rsidR="00BF6617" w:rsidRDefault="00BF6617" w:rsidP="00B63466">
      <w:pPr>
        <w:ind w:left="-720"/>
        <w:rPr>
          <w:u w:val="single"/>
        </w:rPr>
      </w:pPr>
    </w:p>
    <w:p w:rsidR="00BF6617" w:rsidRDefault="00BF6617" w:rsidP="00B63466">
      <w:pPr>
        <w:ind w:left="-720"/>
        <w:rPr>
          <w:u w:val="single"/>
        </w:rPr>
      </w:pPr>
    </w:p>
    <w:p w:rsidR="00BF6617" w:rsidRDefault="00BF6617" w:rsidP="00B63466">
      <w:pPr>
        <w:ind w:left="-720"/>
        <w:rPr>
          <w:u w:val="single"/>
        </w:rPr>
      </w:pPr>
    </w:p>
    <w:p w:rsidR="00B63466" w:rsidRDefault="00A10347" w:rsidP="00B63466">
      <w:pPr>
        <w:ind w:left="-720"/>
        <w:rPr>
          <w:u w:val="single"/>
        </w:rPr>
      </w:pPr>
      <w:r w:rsidRPr="006D65E4">
        <w:rPr>
          <w:u w:val="single"/>
        </w:rPr>
        <w:t>OTHER IMPORTANT GUIDELINES FOR OFFSITE USE OF PII</w:t>
      </w:r>
    </w:p>
    <w:p w:rsidR="006D65E4" w:rsidRPr="006D65E4" w:rsidRDefault="006D65E4" w:rsidP="00B63466">
      <w:pPr>
        <w:ind w:left="-720"/>
        <w:rPr>
          <w:u w:val="single"/>
        </w:rPr>
      </w:pPr>
    </w:p>
    <w:p w:rsidR="000D67B6" w:rsidRDefault="00B127C3">
      <w:pPr>
        <w:pStyle w:val="ListParagraph"/>
        <w:numPr>
          <w:ilvl w:val="0"/>
          <w:numId w:val="15"/>
        </w:numPr>
        <w:tabs>
          <w:tab w:val="left" w:pos="1440"/>
        </w:tabs>
      </w:pPr>
      <w:r>
        <w:t>Disposal of any hard copy PI</w:t>
      </w:r>
      <w:r w:rsidR="00EC1EE1">
        <w:t>I</w:t>
      </w:r>
      <w:r>
        <w:t xml:space="preserve"> must be </w:t>
      </w:r>
      <w:r w:rsidR="00D1643C">
        <w:t>accomplished at DES using the normal shredding procedure.</w:t>
      </w:r>
    </w:p>
    <w:p w:rsidR="00AF70A3" w:rsidRDefault="00AF70A3" w:rsidP="00AF70A3">
      <w:pPr>
        <w:pStyle w:val="ListParagraph"/>
        <w:numPr>
          <w:ilvl w:val="0"/>
          <w:numId w:val="15"/>
        </w:numPr>
        <w:tabs>
          <w:tab w:val="left" w:pos="720"/>
        </w:tabs>
      </w:pPr>
      <w:r w:rsidRPr="004638F2">
        <w:t>Personnel may not make any copies of PI</w:t>
      </w:r>
      <w:r>
        <w:t>I</w:t>
      </w:r>
      <w:r w:rsidRPr="004638F2">
        <w:t xml:space="preserve"> in the remote location.</w:t>
      </w:r>
    </w:p>
    <w:p w:rsidR="00B63466" w:rsidRDefault="00A9655D" w:rsidP="00B63466">
      <w:pPr>
        <w:pStyle w:val="ListParagraph"/>
        <w:numPr>
          <w:ilvl w:val="0"/>
          <w:numId w:val="15"/>
        </w:numPr>
      </w:pPr>
      <w:r w:rsidRPr="004638F2">
        <w:t>Personnel may not disclose PI</w:t>
      </w:r>
      <w:r w:rsidR="0077782C">
        <w:t>I</w:t>
      </w:r>
      <w:r w:rsidRPr="004638F2">
        <w:t xml:space="preserve"> to any third party from the remote location, except with written permission from a supervisor.</w:t>
      </w:r>
    </w:p>
    <w:p w:rsidR="000D67B6" w:rsidRDefault="00A10347">
      <w:pPr>
        <w:pStyle w:val="ListParagraph"/>
        <w:numPr>
          <w:ilvl w:val="0"/>
          <w:numId w:val="15"/>
        </w:numPr>
      </w:pPr>
      <w:r>
        <w:t>If it is necessary to discuss PII in a phone conversation, personnel must use a hard-wired or digital telephone and must conduct the conversation in an area where it cannot be overheard.</w:t>
      </w:r>
      <w:r w:rsidR="00A9655D" w:rsidRPr="004638F2">
        <w:t xml:space="preserve"> </w:t>
      </w:r>
    </w:p>
    <w:p w:rsidR="000D67B6" w:rsidRDefault="000D67B6">
      <w:pPr>
        <w:pBdr>
          <w:bottom w:val="single" w:sz="12" w:space="1" w:color="auto"/>
        </w:pBdr>
        <w:ind w:left="-720" w:right="-720"/>
      </w:pPr>
    </w:p>
    <w:p w:rsidR="002A0A43" w:rsidRPr="007E0B98" w:rsidRDefault="002A0A43" w:rsidP="002A0A43">
      <w:pPr>
        <w:pBdr>
          <w:bottom w:val="single" w:sz="12" w:space="1" w:color="auto"/>
        </w:pBdr>
        <w:ind w:right="-720" w:hanging="720"/>
      </w:pPr>
    </w:p>
    <w:p w:rsidR="002A0A43" w:rsidRPr="007E0B98" w:rsidRDefault="002A0A43" w:rsidP="002A0A43">
      <w:pPr>
        <w:pBdr>
          <w:bottom w:val="single" w:sz="12" w:space="1" w:color="auto"/>
        </w:pBdr>
        <w:ind w:right="-720" w:hanging="720"/>
      </w:pPr>
    </w:p>
    <w:p w:rsidR="002A0A43" w:rsidRPr="007E0B98" w:rsidRDefault="002A0A43" w:rsidP="002A0A43">
      <w:pPr>
        <w:pBdr>
          <w:bottom w:val="single" w:sz="12" w:space="1" w:color="auto"/>
        </w:pBdr>
        <w:ind w:right="-720" w:hanging="720"/>
      </w:pPr>
    </w:p>
    <w:p w:rsidR="002A0A43" w:rsidRPr="007E0B98" w:rsidRDefault="003327FC" w:rsidP="002A0A43">
      <w:pPr>
        <w:ind w:left="720" w:right="-720" w:hanging="1440"/>
      </w:pPr>
      <w:r>
        <w:t xml:space="preserve">            </w:t>
      </w:r>
      <w:r w:rsidR="002A0A43" w:rsidRPr="007E0B98">
        <w:t>Employee’s Signature</w:t>
      </w:r>
      <w:r w:rsidR="002A0A43" w:rsidRPr="007E0B98">
        <w:tab/>
      </w:r>
      <w:r w:rsidR="002A0A43" w:rsidRPr="007E0B98">
        <w:tab/>
      </w:r>
      <w:r w:rsidR="002A0A43" w:rsidRPr="007E0B98">
        <w:tab/>
      </w:r>
      <w:r w:rsidR="002A0A43" w:rsidRPr="007E0B98">
        <w:tab/>
      </w:r>
      <w:r w:rsidR="002A0A43" w:rsidRPr="007E0B98">
        <w:tab/>
      </w:r>
      <w:r w:rsidR="002A0A43" w:rsidRPr="007E0B98">
        <w:tab/>
      </w:r>
      <w:r w:rsidR="002A0A43" w:rsidRPr="007E0B98">
        <w:tab/>
      </w:r>
      <w:r w:rsidR="002A0A43">
        <w:t xml:space="preserve">           </w:t>
      </w:r>
      <w:r w:rsidR="002A0A43" w:rsidRPr="007E0B98">
        <w:t>Date</w:t>
      </w:r>
    </w:p>
    <w:p w:rsidR="002A0A43" w:rsidRPr="007E0B98" w:rsidRDefault="002A0A43" w:rsidP="002A0A43">
      <w:pPr>
        <w:ind w:right="-720" w:hanging="720"/>
      </w:pPr>
    </w:p>
    <w:p w:rsidR="002A0A43" w:rsidRPr="007E0B98" w:rsidRDefault="002A0A43" w:rsidP="002A0A43">
      <w:pPr>
        <w:ind w:right="-720" w:hanging="720"/>
      </w:pPr>
    </w:p>
    <w:p w:rsidR="002A0A43" w:rsidRPr="007E0B98" w:rsidRDefault="002A0A43" w:rsidP="002A0A43">
      <w:pPr>
        <w:ind w:right="-720" w:hanging="720"/>
      </w:pPr>
    </w:p>
    <w:p w:rsidR="002A0A43" w:rsidRPr="007E0B98" w:rsidRDefault="002A0A43" w:rsidP="002A0A43">
      <w:pPr>
        <w:pBdr>
          <w:bottom w:val="single" w:sz="12" w:space="1" w:color="auto"/>
        </w:pBdr>
        <w:ind w:right="-720" w:hanging="720"/>
      </w:pPr>
    </w:p>
    <w:p w:rsidR="000F3B81" w:rsidRDefault="004563F6" w:rsidP="001B6975">
      <w:r>
        <w:t xml:space="preserve">Supervisor’s </w:t>
      </w:r>
      <w:r w:rsidR="002A0A43" w:rsidRPr="007E0B98">
        <w:t>Signature</w:t>
      </w:r>
      <w:r w:rsidR="002A0A43" w:rsidRPr="007E0B98">
        <w:tab/>
      </w:r>
      <w:r w:rsidR="002A0A43" w:rsidRPr="007E0B98">
        <w:tab/>
      </w:r>
      <w:r w:rsidR="002A0A43" w:rsidRPr="007E0B98">
        <w:tab/>
      </w:r>
      <w:r w:rsidR="002A0A43" w:rsidRPr="007E0B98">
        <w:tab/>
      </w:r>
      <w:r w:rsidR="002A0A43" w:rsidRPr="007E0B98">
        <w:tab/>
      </w:r>
      <w:r w:rsidR="002A0A43" w:rsidRPr="007E0B98">
        <w:tab/>
      </w:r>
      <w:r w:rsidR="002A0A43" w:rsidRPr="007E0B98">
        <w:tab/>
        <w:t>Date</w:t>
      </w:r>
    </w:p>
    <w:p w:rsidR="00A85A6C" w:rsidRDefault="00A85A6C" w:rsidP="001B6975"/>
    <w:p w:rsidR="005A12D7" w:rsidRDefault="005A12D7" w:rsidP="005A12D7">
      <w:pPr>
        <w:jc w:val="center"/>
        <w:rPr>
          <w:rFonts w:ascii="Arial" w:hAnsi="Arial" w:cs="Arial"/>
          <w:b/>
          <w:color w:val="000099"/>
          <w:sz w:val="28"/>
          <w:szCs w:val="28"/>
        </w:rPr>
      </w:pPr>
    </w:p>
    <w:p w:rsidR="005A12D7" w:rsidRDefault="005A12D7" w:rsidP="005A12D7">
      <w:pPr>
        <w:jc w:val="center"/>
        <w:rPr>
          <w:rFonts w:ascii="Arial" w:hAnsi="Arial" w:cs="Arial"/>
          <w:b/>
          <w:color w:val="000099"/>
          <w:sz w:val="28"/>
          <w:szCs w:val="28"/>
        </w:rPr>
      </w:pPr>
    </w:p>
    <w:p w:rsidR="005A12D7" w:rsidRDefault="005A12D7" w:rsidP="005A12D7">
      <w:pPr>
        <w:jc w:val="center"/>
        <w:rPr>
          <w:rFonts w:ascii="Arial" w:hAnsi="Arial" w:cs="Arial"/>
          <w:b/>
          <w:color w:val="000099"/>
          <w:sz w:val="28"/>
          <w:szCs w:val="28"/>
        </w:rPr>
      </w:pPr>
    </w:p>
    <w:p w:rsidR="005A12D7" w:rsidRDefault="005A12D7" w:rsidP="005A12D7">
      <w:pPr>
        <w:jc w:val="center"/>
        <w:rPr>
          <w:rFonts w:ascii="Arial" w:hAnsi="Arial" w:cs="Arial"/>
          <w:b/>
          <w:color w:val="000099"/>
          <w:sz w:val="28"/>
          <w:szCs w:val="28"/>
        </w:rPr>
      </w:pPr>
    </w:p>
    <w:p w:rsidR="005A12D7" w:rsidRDefault="005A12D7" w:rsidP="005A12D7">
      <w:pPr>
        <w:jc w:val="center"/>
        <w:rPr>
          <w:rFonts w:ascii="Arial" w:hAnsi="Arial" w:cs="Arial"/>
          <w:b/>
          <w:color w:val="000099"/>
          <w:sz w:val="28"/>
          <w:szCs w:val="28"/>
        </w:rPr>
      </w:pPr>
    </w:p>
    <w:p w:rsidR="005A12D7" w:rsidRDefault="005A12D7" w:rsidP="005A12D7">
      <w:pPr>
        <w:jc w:val="center"/>
        <w:rPr>
          <w:rFonts w:ascii="Arial" w:hAnsi="Arial" w:cs="Arial"/>
          <w:b/>
          <w:color w:val="000099"/>
          <w:sz w:val="28"/>
          <w:szCs w:val="28"/>
        </w:rPr>
      </w:pPr>
    </w:p>
    <w:p w:rsidR="005A12D7" w:rsidRDefault="005A12D7" w:rsidP="005A12D7">
      <w:pPr>
        <w:jc w:val="center"/>
        <w:rPr>
          <w:rFonts w:ascii="Arial" w:hAnsi="Arial" w:cs="Arial"/>
          <w:b/>
          <w:color w:val="000099"/>
          <w:sz w:val="28"/>
          <w:szCs w:val="28"/>
        </w:rPr>
      </w:pPr>
    </w:p>
    <w:p w:rsidR="005A12D7" w:rsidRDefault="005A12D7" w:rsidP="005A12D7">
      <w:pPr>
        <w:jc w:val="center"/>
        <w:rPr>
          <w:rFonts w:ascii="Arial" w:hAnsi="Arial" w:cs="Arial"/>
          <w:b/>
          <w:color w:val="000099"/>
          <w:sz w:val="28"/>
          <w:szCs w:val="28"/>
        </w:rPr>
      </w:pPr>
    </w:p>
    <w:p w:rsidR="005A12D7" w:rsidRDefault="005A12D7" w:rsidP="005A12D7">
      <w:pPr>
        <w:jc w:val="center"/>
        <w:rPr>
          <w:rFonts w:ascii="Arial" w:hAnsi="Arial" w:cs="Arial"/>
          <w:b/>
          <w:color w:val="000099"/>
          <w:sz w:val="28"/>
          <w:szCs w:val="28"/>
        </w:rPr>
      </w:pPr>
    </w:p>
    <w:p w:rsidR="005A12D7" w:rsidRDefault="005A12D7" w:rsidP="005A12D7">
      <w:pPr>
        <w:jc w:val="center"/>
        <w:rPr>
          <w:rFonts w:ascii="Arial" w:hAnsi="Arial" w:cs="Arial"/>
          <w:b/>
          <w:color w:val="000099"/>
          <w:sz w:val="28"/>
          <w:szCs w:val="28"/>
        </w:rPr>
      </w:pPr>
    </w:p>
    <w:p w:rsidR="005A12D7" w:rsidRDefault="005A12D7" w:rsidP="005A12D7">
      <w:pPr>
        <w:jc w:val="center"/>
        <w:rPr>
          <w:rFonts w:ascii="Arial" w:hAnsi="Arial" w:cs="Arial"/>
          <w:b/>
          <w:color w:val="000099"/>
          <w:sz w:val="28"/>
          <w:szCs w:val="28"/>
        </w:rPr>
      </w:pPr>
    </w:p>
    <w:p w:rsidR="00650B2A" w:rsidRDefault="00650B2A" w:rsidP="005A12D7">
      <w:pPr>
        <w:jc w:val="center"/>
        <w:rPr>
          <w:color w:val="000099"/>
          <w:szCs w:val="24"/>
        </w:rPr>
      </w:pPr>
    </w:p>
    <w:p w:rsidR="00650B2A" w:rsidRDefault="00650B2A" w:rsidP="005A12D7">
      <w:pPr>
        <w:jc w:val="center"/>
        <w:rPr>
          <w:color w:val="000099"/>
          <w:szCs w:val="24"/>
        </w:rPr>
      </w:pPr>
    </w:p>
    <w:p w:rsidR="00650B2A" w:rsidRDefault="00650B2A" w:rsidP="005A12D7">
      <w:pPr>
        <w:jc w:val="center"/>
        <w:rPr>
          <w:color w:val="000099"/>
          <w:szCs w:val="24"/>
        </w:rPr>
      </w:pPr>
    </w:p>
    <w:p w:rsidR="00650B2A" w:rsidRDefault="00650B2A" w:rsidP="005A12D7">
      <w:pPr>
        <w:jc w:val="center"/>
        <w:rPr>
          <w:color w:val="000099"/>
          <w:szCs w:val="24"/>
        </w:rPr>
      </w:pPr>
    </w:p>
    <w:p w:rsidR="00650B2A" w:rsidRDefault="00650B2A" w:rsidP="005A12D7">
      <w:pPr>
        <w:jc w:val="center"/>
        <w:rPr>
          <w:color w:val="000099"/>
          <w:szCs w:val="24"/>
        </w:rPr>
      </w:pPr>
    </w:p>
    <w:p w:rsidR="005E04B8" w:rsidRDefault="005E04B8" w:rsidP="005A12D7">
      <w:pPr>
        <w:jc w:val="center"/>
        <w:rPr>
          <w:color w:val="000099"/>
          <w:szCs w:val="24"/>
        </w:rPr>
      </w:pPr>
    </w:p>
    <w:p w:rsidR="005E04B8" w:rsidRDefault="005E04B8" w:rsidP="005A12D7">
      <w:pPr>
        <w:jc w:val="center"/>
        <w:rPr>
          <w:color w:val="000099"/>
          <w:szCs w:val="24"/>
        </w:rPr>
      </w:pPr>
    </w:p>
    <w:p w:rsidR="005E04B8" w:rsidRDefault="005E04B8" w:rsidP="005A12D7">
      <w:pPr>
        <w:jc w:val="center"/>
        <w:rPr>
          <w:color w:val="000099"/>
          <w:szCs w:val="24"/>
        </w:rPr>
      </w:pPr>
    </w:p>
    <w:p w:rsidR="005E04B8" w:rsidRDefault="005E04B8" w:rsidP="005A12D7">
      <w:pPr>
        <w:jc w:val="center"/>
        <w:rPr>
          <w:color w:val="000099"/>
          <w:szCs w:val="24"/>
        </w:rPr>
      </w:pPr>
    </w:p>
    <w:p w:rsidR="005E04B8" w:rsidRDefault="005E04B8" w:rsidP="005A12D7">
      <w:pPr>
        <w:jc w:val="center"/>
        <w:rPr>
          <w:color w:val="000099"/>
          <w:szCs w:val="24"/>
        </w:rPr>
      </w:pPr>
    </w:p>
    <w:p w:rsidR="005E04B8" w:rsidRDefault="005E04B8" w:rsidP="005A12D7">
      <w:pPr>
        <w:jc w:val="center"/>
        <w:rPr>
          <w:color w:val="000099"/>
          <w:szCs w:val="24"/>
        </w:rPr>
      </w:pPr>
    </w:p>
    <w:p w:rsidR="005E04B8" w:rsidRDefault="005E04B8" w:rsidP="005A12D7">
      <w:pPr>
        <w:jc w:val="center"/>
        <w:rPr>
          <w:color w:val="000099"/>
          <w:szCs w:val="24"/>
        </w:rPr>
      </w:pPr>
    </w:p>
    <w:p w:rsidR="00E502DA" w:rsidRPr="00D34BD5" w:rsidRDefault="006A23C9" w:rsidP="005A12D7">
      <w:pPr>
        <w:jc w:val="center"/>
        <w:rPr>
          <w:szCs w:val="24"/>
        </w:rPr>
      </w:pPr>
      <w:r w:rsidRPr="00D34BD5">
        <w:rPr>
          <w:szCs w:val="24"/>
        </w:rPr>
        <w:lastRenderedPageBreak/>
        <w:t>Attachment D.</w:t>
      </w:r>
    </w:p>
    <w:p w:rsidR="00E502DA" w:rsidRPr="00D34BD5" w:rsidRDefault="00E502DA" w:rsidP="005A12D7">
      <w:pPr>
        <w:jc w:val="center"/>
        <w:rPr>
          <w:b/>
          <w:szCs w:val="24"/>
        </w:rPr>
      </w:pPr>
    </w:p>
    <w:p w:rsidR="005A12D7" w:rsidRPr="00D34BD5" w:rsidRDefault="006A23C9" w:rsidP="005A12D7">
      <w:pPr>
        <w:jc w:val="center"/>
        <w:rPr>
          <w:b/>
          <w:szCs w:val="24"/>
        </w:rPr>
      </w:pPr>
      <w:r w:rsidRPr="00D34BD5">
        <w:rPr>
          <w:b/>
          <w:szCs w:val="24"/>
        </w:rPr>
        <w:t xml:space="preserve">Smartphone or Tablet </w:t>
      </w:r>
    </w:p>
    <w:p w:rsidR="005A12D7" w:rsidRPr="00D34BD5" w:rsidRDefault="006A23C9" w:rsidP="005A12D7">
      <w:pPr>
        <w:jc w:val="center"/>
        <w:rPr>
          <w:b/>
          <w:szCs w:val="24"/>
        </w:rPr>
      </w:pPr>
      <w:r w:rsidRPr="00D34BD5">
        <w:rPr>
          <w:b/>
          <w:szCs w:val="24"/>
        </w:rPr>
        <w:t xml:space="preserve">User Agreement </w:t>
      </w:r>
    </w:p>
    <w:p w:rsidR="005A12D7" w:rsidRPr="00D34BD5" w:rsidRDefault="005A12D7" w:rsidP="005A12D7">
      <w:pPr>
        <w:rPr>
          <w:szCs w:val="24"/>
        </w:rPr>
      </w:pPr>
    </w:p>
    <w:p w:rsidR="005A12D7" w:rsidRPr="00D34BD5" w:rsidRDefault="006A23C9" w:rsidP="005A12D7">
      <w:pPr>
        <w:rPr>
          <w:b/>
          <w:szCs w:val="24"/>
        </w:rPr>
      </w:pPr>
      <w:r w:rsidRPr="00D34BD5">
        <w:rPr>
          <w:b/>
          <w:szCs w:val="24"/>
        </w:rPr>
        <w:t>Purpose</w:t>
      </w:r>
    </w:p>
    <w:p w:rsidR="005A12D7" w:rsidRPr="00D34BD5" w:rsidRDefault="005A12D7" w:rsidP="005A12D7">
      <w:pPr>
        <w:rPr>
          <w:b/>
          <w:szCs w:val="24"/>
        </w:rPr>
      </w:pPr>
    </w:p>
    <w:p w:rsidR="005A12D7" w:rsidRPr="00D34BD5" w:rsidRDefault="006A23C9" w:rsidP="005A12D7">
      <w:pPr>
        <w:rPr>
          <w:szCs w:val="24"/>
        </w:rPr>
      </w:pPr>
      <w:r w:rsidRPr="00D34BD5">
        <w:rPr>
          <w:szCs w:val="24"/>
        </w:rPr>
        <w:t xml:space="preserve">The purpose of this User Agreement is to require Commonwealth Medicine workforce members to follow practices that increase the security of their University-issued or personal </w:t>
      </w:r>
      <w:r w:rsidR="00A32841" w:rsidRPr="00D34BD5">
        <w:rPr>
          <w:szCs w:val="24"/>
        </w:rPr>
        <w:t>smart phones</w:t>
      </w:r>
      <w:r w:rsidRPr="00D34BD5">
        <w:rPr>
          <w:szCs w:val="24"/>
        </w:rPr>
        <w:t xml:space="preserve"> or tablets (hereinafter “mobile device”) when using them to access to the UMMS network and/or CWM data. </w:t>
      </w:r>
    </w:p>
    <w:p w:rsidR="005A12D7" w:rsidRPr="00D34BD5" w:rsidRDefault="005A12D7" w:rsidP="005A12D7">
      <w:pPr>
        <w:pStyle w:val="Default"/>
        <w:rPr>
          <w:bCs/>
          <w:color w:val="auto"/>
        </w:rPr>
      </w:pPr>
    </w:p>
    <w:p w:rsidR="005A12D7" w:rsidRPr="00D34BD5" w:rsidRDefault="006A23C9" w:rsidP="005A12D7">
      <w:pPr>
        <w:pStyle w:val="Default"/>
        <w:rPr>
          <w:b/>
          <w:color w:val="auto"/>
        </w:rPr>
      </w:pPr>
      <w:r w:rsidRPr="00D34BD5">
        <w:rPr>
          <w:b/>
          <w:color w:val="auto"/>
        </w:rPr>
        <w:t>Application</w:t>
      </w:r>
    </w:p>
    <w:p w:rsidR="005A12D7" w:rsidRPr="00D34BD5" w:rsidRDefault="005A12D7" w:rsidP="005A12D7">
      <w:pPr>
        <w:pStyle w:val="Default"/>
        <w:rPr>
          <w:color w:val="auto"/>
        </w:rPr>
      </w:pPr>
    </w:p>
    <w:p w:rsidR="005A12D7" w:rsidRPr="00D34BD5" w:rsidRDefault="006A23C9" w:rsidP="005A12D7">
      <w:pPr>
        <w:pStyle w:val="Default"/>
        <w:rPr>
          <w:color w:val="auto"/>
        </w:rPr>
      </w:pPr>
      <w:r w:rsidRPr="00D34BD5">
        <w:rPr>
          <w:color w:val="auto"/>
        </w:rPr>
        <w:t xml:space="preserve">This Agreement must be signed by (1) any Commonwealth Medicine workforce member (or “user”) who is authorized to access the UMMS network and/or CWM data with either a University-issued or personal mobile device; as well as (2) the workforce member’s Manager who authorizes access to the network.  A workforce member may only be authorized to access PII on mobile devices under limited circumstances.  </w:t>
      </w:r>
    </w:p>
    <w:p w:rsidR="005A12D7" w:rsidRPr="00D34BD5" w:rsidRDefault="005A12D7" w:rsidP="005A12D7">
      <w:pPr>
        <w:pStyle w:val="Default"/>
        <w:rPr>
          <w:color w:val="auto"/>
        </w:rPr>
      </w:pPr>
    </w:p>
    <w:p w:rsidR="005A12D7" w:rsidRPr="00D34BD5" w:rsidRDefault="00925753" w:rsidP="005A12D7">
      <w:pPr>
        <w:pStyle w:val="Default"/>
        <w:rPr>
          <w:color w:val="auto"/>
        </w:rPr>
      </w:pPr>
      <w:r w:rsidRPr="00D34BD5">
        <w:rPr>
          <w:b/>
          <w:color w:val="auto"/>
        </w:rPr>
        <w:t xml:space="preserve">Sr. </w:t>
      </w:r>
      <w:r w:rsidR="006A23C9" w:rsidRPr="00D34BD5">
        <w:rPr>
          <w:b/>
          <w:color w:val="auto"/>
        </w:rPr>
        <w:t>Manager’s Authorization (check one box)</w:t>
      </w:r>
    </w:p>
    <w:p w:rsidR="005A12D7" w:rsidRPr="00D34BD5" w:rsidRDefault="00D66257" w:rsidP="005A12D7">
      <w:pPr>
        <w:pStyle w:val="Default"/>
        <w:rPr>
          <w:color w:val="auto"/>
        </w:rPr>
      </w:pPr>
      <w:r>
        <w:rPr>
          <w:noProof/>
          <w:color w:val="auto"/>
        </w:rPr>
        <w:pict>
          <v:rect id="_x0000_s1026" style="position:absolute;margin-left:-.6pt;margin-top:6.85pt;width:14.4pt;height:15pt;z-index:251660288"/>
        </w:pict>
      </w:r>
    </w:p>
    <w:p w:rsidR="005A12D7" w:rsidRPr="00D34BD5" w:rsidRDefault="006A23C9" w:rsidP="005A12D7">
      <w:pPr>
        <w:pStyle w:val="Default"/>
        <w:rPr>
          <w:color w:val="auto"/>
        </w:rPr>
      </w:pPr>
      <w:r w:rsidRPr="00D34BD5">
        <w:rPr>
          <w:color w:val="auto"/>
        </w:rPr>
        <w:t xml:space="preserve">U     User is authorized to access the UMMS network and/or CWM data on a </w:t>
      </w:r>
      <w:r w:rsidRPr="00D34BD5">
        <w:rPr>
          <w:i/>
          <w:color w:val="auto"/>
          <w:u w:val="single"/>
        </w:rPr>
        <w:t>University-issued mobile device</w:t>
      </w:r>
      <w:r w:rsidRPr="00D34BD5">
        <w:rPr>
          <w:color w:val="auto"/>
        </w:rPr>
        <w:t xml:space="preserve">, but </w:t>
      </w:r>
      <w:r w:rsidRPr="00D34BD5">
        <w:rPr>
          <w:b/>
          <w:color w:val="auto"/>
        </w:rPr>
        <w:t>not authorized to access PII</w:t>
      </w:r>
      <w:r w:rsidRPr="00D34BD5">
        <w:rPr>
          <w:color w:val="auto"/>
        </w:rPr>
        <w:t>.</w:t>
      </w:r>
    </w:p>
    <w:p w:rsidR="005A12D7" w:rsidRPr="00D34BD5" w:rsidRDefault="00D66257" w:rsidP="005A12D7">
      <w:pPr>
        <w:pStyle w:val="Default"/>
        <w:rPr>
          <w:color w:val="auto"/>
        </w:rPr>
      </w:pPr>
      <w:r>
        <w:rPr>
          <w:noProof/>
          <w:color w:val="auto"/>
        </w:rPr>
        <w:pict>
          <v:rect id="_x0000_s1027" style="position:absolute;margin-left:-.6pt;margin-top:7.2pt;width:14.4pt;height:16.2pt;z-index:251661312"/>
        </w:pict>
      </w:r>
      <w:r w:rsidR="006A23C9" w:rsidRPr="00D34BD5">
        <w:rPr>
          <w:color w:val="auto"/>
        </w:rPr>
        <w:tab/>
        <w:t xml:space="preserve"> </w:t>
      </w:r>
    </w:p>
    <w:p w:rsidR="005A12D7" w:rsidRPr="00D34BD5" w:rsidRDefault="006A23C9" w:rsidP="005A12D7">
      <w:pPr>
        <w:pStyle w:val="Default"/>
        <w:rPr>
          <w:color w:val="auto"/>
        </w:rPr>
      </w:pPr>
      <w:r w:rsidRPr="00D34BD5">
        <w:rPr>
          <w:color w:val="auto"/>
        </w:rPr>
        <w:t xml:space="preserve">        User is authorized to access the UMMS network</w:t>
      </w:r>
      <w:r w:rsidRPr="00D34BD5">
        <w:rPr>
          <w:b/>
          <w:color w:val="auto"/>
        </w:rPr>
        <w:t xml:space="preserve"> </w:t>
      </w:r>
      <w:r w:rsidRPr="00D34BD5">
        <w:rPr>
          <w:color w:val="auto"/>
        </w:rPr>
        <w:t>and/or CWM data</w:t>
      </w:r>
      <w:r w:rsidRPr="00D34BD5">
        <w:rPr>
          <w:b/>
          <w:color w:val="auto"/>
        </w:rPr>
        <w:t xml:space="preserve"> </w:t>
      </w:r>
      <w:r w:rsidRPr="00D34BD5">
        <w:rPr>
          <w:color w:val="auto"/>
        </w:rPr>
        <w:t>on a</w:t>
      </w:r>
      <w:r w:rsidRPr="00D34BD5">
        <w:rPr>
          <w:i/>
          <w:color w:val="auto"/>
          <w:u w:val="single"/>
        </w:rPr>
        <w:t xml:space="preserve"> University-issued mobile device</w:t>
      </w:r>
      <w:r w:rsidRPr="00D34BD5">
        <w:rPr>
          <w:color w:val="auto"/>
        </w:rPr>
        <w:t xml:space="preserve"> </w:t>
      </w:r>
      <w:r w:rsidRPr="00D34BD5">
        <w:rPr>
          <w:b/>
          <w:color w:val="auto"/>
        </w:rPr>
        <w:t>and is authorized to access PII</w:t>
      </w:r>
      <w:r w:rsidRPr="00D34BD5">
        <w:rPr>
          <w:color w:val="auto"/>
        </w:rPr>
        <w:t>.  Such access is necessary for this user to carry out the functions assigned to his/her position.</w:t>
      </w:r>
    </w:p>
    <w:p w:rsidR="005A12D7" w:rsidRPr="00D34BD5" w:rsidRDefault="00D66257" w:rsidP="005A12D7">
      <w:pPr>
        <w:pStyle w:val="Default"/>
        <w:rPr>
          <w:color w:val="auto"/>
        </w:rPr>
      </w:pPr>
      <w:r>
        <w:rPr>
          <w:noProof/>
          <w:color w:val="auto"/>
        </w:rPr>
        <w:pict>
          <v:rect id="_x0000_s1029" style="position:absolute;margin-left:-.6pt;margin-top:4.55pt;width:14.4pt;height:15.6pt;z-index:251663360"/>
        </w:pict>
      </w:r>
    </w:p>
    <w:p w:rsidR="005A12D7" w:rsidRPr="00D34BD5" w:rsidRDefault="006A23C9" w:rsidP="005A12D7">
      <w:pPr>
        <w:pStyle w:val="Default"/>
        <w:rPr>
          <w:color w:val="auto"/>
        </w:rPr>
      </w:pPr>
      <w:r w:rsidRPr="00D34BD5">
        <w:rPr>
          <w:color w:val="auto"/>
        </w:rPr>
        <w:t xml:space="preserve">        User is authorized to access the UMMS network and/or CWM data on a </w:t>
      </w:r>
      <w:r w:rsidRPr="00D34BD5">
        <w:rPr>
          <w:i/>
          <w:color w:val="auto"/>
          <w:u w:val="single"/>
        </w:rPr>
        <w:t>personal mobile device</w:t>
      </w:r>
      <w:r w:rsidRPr="00D34BD5">
        <w:rPr>
          <w:color w:val="auto"/>
        </w:rPr>
        <w:t xml:space="preserve">, but </w:t>
      </w:r>
      <w:r w:rsidRPr="00D34BD5">
        <w:rPr>
          <w:b/>
          <w:color w:val="auto"/>
        </w:rPr>
        <w:t>not authorized to access PII</w:t>
      </w:r>
      <w:r w:rsidRPr="00D34BD5">
        <w:rPr>
          <w:color w:val="auto"/>
        </w:rPr>
        <w:t xml:space="preserve">.   </w:t>
      </w:r>
    </w:p>
    <w:p w:rsidR="005A12D7" w:rsidRPr="00D34BD5" w:rsidRDefault="00D66257" w:rsidP="005A12D7">
      <w:pPr>
        <w:pStyle w:val="Default"/>
        <w:rPr>
          <w:color w:val="auto"/>
        </w:rPr>
      </w:pPr>
      <w:r>
        <w:rPr>
          <w:noProof/>
          <w:color w:val="auto"/>
        </w:rPr>
        <w:pict>
          <v:rect id="_x0000_s1028" style="position:absolute;margin-left:-.6pt;margin-top:6.35pt;width:14.4pt;height:16.2pt;z-index:251662336"/>
        </w:pict>
      </w:r>
    </w:p>
    <w:p w:rsidR="005A12D7" w:rsidRPr="00D34BD5" w:rsidRDefault="006A23C9" w:rsidP="005A12D7">
      <w:pPr>
        <w:pStyle w:val="Default"/>
        <w:rPr>
          <w:bCs/>
          <w:color w:val="auto"/>
        </w:rPr>
      </w:pPr>
      <w:r w:rsidRPr="00D34BD5">
        <w:rPr>
          <w:bCs/>
          <w:color w:val="auto"/>
        </w:rPr>
        <w:t xml:space="preserve">       User is authorized to access the UMMS network and/or CWM on a </w:t>
      </w:r>
      <w:r w:rsidRPr="00D34BD5">
        <w:rPr>
          <w:i/>
          <w:color w:val="auto"/>
          <w:u w:val="single"/>
        </w:rPr>
        <w:t>personal mobile device</w:t>
      </w:r>
      <w:r w:rsidRPr="00D34BD5">
        <w:rPr>
          <w:color w:val="auto"/>
        </w:rPr>
        <w:t xml:space="preserve"> </w:t>
      </w:r>
      <w:r w:rsidRPr="00D34BD5">
        <w:rPr>
          <w:b/>
          <w:color w:val="auto"/>
        </w:rPr>
        <w:t>and is authorized to access PII</w:t>
      </w:r>
      <w:r w:rsidRPr="00D34BD5">
        <w:rPr>
          <w:color w:val="auto"/>
        </w:rPr>
        <w:t>.  Such access is essential for user to carry out the functions of his/her position and budget restrictions do not permit a University-issued mobile device.</w:t>
      </w:r>
      <w:r w:rsidRPr="00D34BD5">
        <w:rPr>
          <w:i/>
          <w:color w:val="auto"/>
          <w:u w:val="single"/>
        </w:rPr>
        <w:t xml:space="preserve"> </w:t>
      </w:r>
    </w:p>
    <w:p w:rsidR="005A12D7" w:rsidRPr="00D34BD5" w:rsidRDefault="005A12D7" w:rsidP="005A12D7">
      <w:pPr>
        <w:pStyle w:val="Default"/>
        <w:rPr>
          <w:b/>
          <w:color w:val="auto"/>
        </w:rPr>
      </w:pPr>
    </w:p>
    <w:p w:rsidR="005A12D7" w:rsidRPr="00D34BD5" w:rsidRDefault="006A23C9" w:rsidP="005A12D7">
      <w:pPr>
        <w:pStyle w:val="Default"/>
        <w:rPr>
          <w:b/>
          <w:color w:val="auto"/>
        </w:rPr>
      </w:pPr>
      <w:r w:rsidRPr="00D34BD5">
        <w:rPr>
          <w:b/>
          <w:color w:val="auto"/>
        </w:rPr>
        <w:t xml:space="preserve">User agrees: </w:t>
      </w:r>
    </w:p>
    <w:p w:rsidR="005A12D7" w:rsidRPr="00D34BD5" w:rsidRDefault="006A23C9" w:rsidP="005A12D7">
      <w:pPr>
        <w:pStyle w:val="Default"/>
        <w:numPr>
          <w:ilvl w:val="0"/>
          <w:numId w:val="17"/>
        </w:numPr>
        <w:rPr>
          <w:rFonts w:eastAsia="Times New Roman"/>
          <w:color w:val="auto"/>
        </w:rPr>
      </w:pPr>
      <w:r w:rsidRPr="00D34BD5">
        <w:rPr>
          <w:rFonts w:eastAsia="Times New Roman"/>
          <w:color w:val="auto"/>
        </w:rPr>
        <w:t xml:space="preserve">I will not access PII on my mobile device unless necessary to perform my job </w:t>
      </w:r>
      <w:r w:rsidRPr="00D34BD5">
        <w:rPr>
          <w:rFonts w:eastAsia="Times New Roman"/>
          <w:color w:val="auto"/>
          <w:u w:val="single"/>
        </w:rPr>
        <w:t>and</w:t>
      </w:r>
      <w:r w:rsidRPr="00D34BD5">
        <w:rPr>
          <w:rFonts w:eastAsia="Times New Roman"/>
          <w:color w:val="auto"/>
        </w:rPr>
        <w:t xml:space="preserve"> my Manager authorized such access, as indicated above. </w:t>
      </w:r>
    </w:p>
    <w:p w:rsidR="005A12D7" w:rsidRPr="00D34BD5" w:rsidRDefault="006A23C9" w:rsidP="005A12D7">
      <w:pPr>
        <w:numPr>
          <w:ilvl w:val="0"/>
          <w:numId w:val="17"/>
        </w:numPr>
        <w:shd w:val="clear" w:color="auto" w:fill="FFFFFF"/>
        <w:spacing w:before="100" w:beforeAutospacing="1" w:after="150"/>
        <w:contextualSpacing/>
        <w:rPr>
          <w:szCs w:val="24"/>
        </w:rPr>
      </w:pPr>
      <w:r w:rsidRPr="00D34BD5">
        <w:rPr>
          <w:bCs/>
          <w:szCs w:val="24"/>
        </w:rPr>
        <w:t xml:space="preserve">I will </w:t>
      </w:r>
      <w:r w:rsidRPr="00D34BD5">
        <w:rPr>
          <w:szCs w:val="24"/>
        </w:rPr>
        <w:t xml:space="preserve">password-protect the mobile device and will not share the password with anyone.  </w:t>
      </w:r>
    </w:p>
    <w:p w:rsidR="005A12D7" w:rsidRPr="00D34BD5" w:rsidRDefault="006A23C9" w:rsidP="005A12D7">
      <w:pPr>
        <w:numPr>
          <w:ilvl w:val="0"/>
          <w:numId w:val="17"/>
        </w:numPr>
        <w:shd w:val="clear" w:color="auto" w:fill="FFFFFF"/>
        <w:spacing w:before="100" w:beforeAutospacing="1" w:after="150"/>
        <w:contextualSpacing/>
        <w:rPr>
          <w:szCs w:val="24"/>
        </w:rPr>
      </w:pPr>
      <w:r w:rsidRPr="00D34BD5">
        <w:rPr>
          <w:szCs w:val="24"/>
        </w:rPr>
        <w:t xml:space="preserve">I will regularly update all operating and security-related software installed on my mobile device, on a regular basis or as instructed by the UMMS IS.  </w:t>
      </w:r>
    </w:p>
    <w:p w:rsidR="005A12D7" w:rsidRPr="00D34BD5" w:rsidRDefault="006A23C9" w:rsidP="005A12D7">
      <w:pPr>
        <w:numPr>
          <w:ilvl w:val="0"/>
          <w:numId w:val="17"/>
        </w:numPr>
        <w:shd w:val="clear" w:color="auto" w:fill="FFFFFF"/>
        <w:spacing w:before="100" w:beforeAutospacing="1" w:after="150"/>
        <w:contextualSpacing/>
        <w:rPr>
          <w:szCs w:val="24"/>
        </w:rPr>
      </w:pPr>
      <w:r w:rsidRPr="00D34BD5">
        <w:rPr>
          <w:bCs/>
          <w:szCs w:val="24"/>
        </w:rPr>
        <w:t>I will not open or install questionable materials on my mobile device, including emails from unknown users, links through unknown/suspicious websites or downloads from an unknown/suspicious origin.</w:t>
      </w:r>
    </w:p>
    <w:p w:rsidR="005A12D7" w:rsidRPr="00D34BD5" w:rsidRDefault="006A23C9" w:rsidP="005A12D7">
      <w:pPr>
        <w:numPr>
          <w:ilvl w:val="0"/>
          <w:numId w:val="17"/>
        </w:numPr>
        <w:shd w:val="clear" w:color="auto" w:fill="FFFFFF"/>
        <w:spacing w:before="100" w:beforeAutospacing="1" w:after="150"/>
        <w:contextualSpacing/>
        <w:rPr>
          <w:szCs w:val="24"/>
        </w:rPr>
      </w:pPr>
      <w:r w:rsidRPr="00D34BD5">
        <w:rPr>
          <w:bCs/>
          <w:szCs w:val="24"/>
        </w:rPr>
        <w:lastRenderedPageBreak/>
        <w:t xml:space="preserve">I will permanently delete suspicious emails received on my mobile device without opening them. </w:t>
      </w:r>
    </w:p>
    <w:p w:rsidR="005A12D7" w:rsidRPr="00D34BD5" w:rsidRDefault="006A23C9" w:rsidP="005A12D7">
      <w:pPr>
        <w:numPr>
          <w:ilvl w:val="0"/>
          <w:numId w:val="17"/>
        </w:numPr>
        <w:shd w:val="clear" w:color="auto" w:fill="FFFFFF"/>
        <w:spacing w:before="100" w:beforeAutospacing="1" w:after="150"/>
        <w:contextualSpacing/>
        <w:rPr>
          <w:szCs w:val="24"/>
        </w:rPr>
      </w:pPr>
      <w:r w:rsidRPr="00D34BD5">
        <w:rPr>
          <w:szCs w:val="24"/>
        </w:rPr>
        <w:t xml:space="preserve">I will not leave my mobile device unattended at any time outside my home or office, unless it is in a non-visible, locked, limited access location (such as the trunk of a car). </w:t>
      </w:r>
    </w:p>
    <w:p w:rsidR="005A12D7" w:rsidRPr="00D34BD5" w:rsidRDefault="006A23C9" w:rsidP="005A12D7">
      <w:pPr>
        <w:numPr>
          <w:ilvl w:val="0"/>
          <w:numId w:val="17"/>
        </w:numPr>
        <w:shd w:val="clear" w:color="auto" w:fill="FFFFFF"/>
        <w:spacing w:before="100" w:beforeAutospacing="1" w:after="150"/>
        <w:contextualSpacing/>
        <w:rPr>
          <w:szCs w:val="24"/>
        </w:rPr>
      </w:pPr>
      <w:r w:rsidRPr="00D34BD5">
        <w:rPr>
          <w:szCs w:val="24"/>
        </w:rPr>
        <w:t xml:space="preserve">I will immediately notify my Manager, the UMMS Help Desk, and the Office of Compliance and Review [in the event I am authorized to access PII] as soon as I become aware that my mobile device may have been misused, lost or stolen. </w:t>
      </w:r>
    </w:p>
    <w:p w:rsidR="005A12D7" w:rsidRPr="00D34BD5" w:rsidRDefault="006A23C9" w:rsidP="005A12D7">
      <w:pPr>
        <w:numPr>
          <w:ilvl w:val="0"/>
          <w:numId w:val="17"/>
        </w:numPr>
        <w:shd w:val="clear" w:color="auto" w:fill="FFFFFF"/>
        <w:spacing w:before="100" w:beforeAutospacing="1" w:after="150"/>
        <w:contextualSpacing/>
        <w:rPr>
          <w:szCs w:val="24"/>
        </w:rPr>
      </w:pPr>
      <w:r w:rsidRPr="00D34BD5">
        <w:rPr>
          <w:bCs/>
          <w:szCs w:val="24"/>
        </w:rPr>
        <w:t xml:space="preserve">If my mobile device is misused, lost or stolen, I will follow UMMS guidance and instructions to mitigate the chance of data loss or compromise. </w:t>
      </w:r>
    </w:p>
    <w:p w:rsidR="005A12D7" w:rsidRPr="00D34BD5" w:rsidRDefault="006A23C9" w:rsidP="005A12D7">
      <w:pPr>
        <w:numPr>
          <w:ilvl w:val="0"/>
          <w:numId w:val="17"/>
        </w:numPr>
        <w:shd w:val="clear" w:color="auto" w:fill="FFFFFF"/>
        <w:spacing w:before="100" w:beforeAutospacing="1" w:after="150"/>
        <w:contextualSpacing/>
        <w:rPr>
          <w:szCs w:val="24"/>
        </w:rPr>
      </w:pPr>
      <w:r w:rsidRPr="00D34BD5">
        <w:rPr>
          <w:szCs w:val="24"/>
        </w:rPr>
        <w:t xml:space="preserve">I understand that UMMS IS may, or I may be asked to, remotely wipe my mobile device if it is lost or stolen. </w:t>
      </w:r>
    </w:p>
    <w:p w:rsidR="005A12D7" w:rsidRPr="00D34BD5" w:rsidRDefault="006A23C9" w:rsidP="005A12D7">
      <w:pPr>
        <w:numPr>
          <w:ilvl w:val="0"/>
          <w:numId w:val="17"/>
        </w:numPr>
        <w:shd w:val="clear" w:color="auto" w:fill="FFFFFF"/>
        <w:spacing w:before="100" w:beforeAutospacing="1" w:after="150"/>
        <w:contextualSpacing/>
        <w:rPr>
          <w:szCs w:val="24"/>
        </w:rPr>
      </w:pPr>
      <w:r w:rsidRPr="00D34BD5">
        <w:rPr>
          <w:szCs w:val="24"/>
        </w:rPr>
        <w:t xml:space="preserve">Before returning, replacing, or disposing of a University-issued mobile device, I will have UMMS IS permanently wipe the contents of the mobile device. </w:t>
      </w:r>
    </w:p>
    <w:p w:rsidR="005A12D7" w:rsidRPr="00D34BD5" w:rsidRDefault="006A23C9" w:rsidP="005A12D7">
      <w:pPr>
        <w:numPr>
          <w:ilvl w:val="0"/>
          <w:numId w:val="17"/>
        </w:numPr>
        <w:shd w:val="clear" w:color="auto" w:fill="FFFFFF"/>
        <w:spacing w:before="100" w:beforeAutospacing="1" w:after="150"/>
        <w:contextualSpacing/>
        <w:rPr>
          <w:szCs w:val="24"/>
        </w:rPr>
      </w:pPr>
      <w:r w:rsidRPr="00D34BD5">
        <w:rPr>
          <w:szCs w:val="24"/>
        </w:rPr>
        <w:t>Prior to leaving employment at UMMS I shall return any University-issued mobile device to my Manager.</w:t>
      </w:r>
    </w:p>
    <w:p w:rsidR="005A12D7" w:rsidRPr="00D34BD5" w:rsidRDefault="006A23C9" w:rsidP="005A12D7">
      <w:pPr>
        <w:numPr>
          <w:ilvl w:val="0"/>
          <w:numId w:val="17"/>
        </w:numPr>
        <w:shd w:val="clear" w:color="auto" w:fill="FFFFFF"/>
        <w:contextualSpacing/>
        <w:rPr>
          <w:szCs w:val="24"/>
        </w:rPr>
      </w:pPr>
      <w:r w:rsidRPr="00D34BD5">
        <w:rPr>
          <w:szCs w:val="24"/>
        </w:rPr>
        <w:t>I understand that I must obtain written authorization from my Manager before I access or store confidential information on my mobile device and that I must follow all requirements listed in the next section.</w:t>
      </w:r>
    </w:p>
    <w:p w:rsidR="005A12D7" w:rsidRPr="00D34BD5" w:rsidRDefault="005A12D7" w:rsidP="005A12D7">
      <w:pPr>
        <w:shd w:val="clear" w:color="auto" w:fill="FFFFFF"/>
        <w:spacing w:before="100" w:beforeAutospacing="1" w:after="150"/>
        <w:contextualSpacing/>
        <w:rPr>
          <w:szCs w:val="24"/>
        </w:rPr>
      </w:pPr>
    </w:p>
    <w:p w:rsidR="005A12D7" w:rsidRPr="00D34BD5" w:rsidRDefault="006A23C9" w:rsidP="005A12D7">
      <w:pPr>
        <w:shd w:val="clear" w:color="auto" w:fill="FFFFFF"/>
        <w:spacing w:before="100" w:beforeAutospacing="1" w:after="150"/>
        <w:contextualSpacing/>
        <w:rPr>
          <w:szCs w:val="24"/>
        </w:rPr>
      </w:pPr>
      <w:r w:rsidRPr="00D34BD5">
        <w:rPr>
          <w:b/>
          <w:szCs w:val="24"/>
        </w:rPr>
        <w:t>User authorized to access PII further agrees:</w:t>
      </w:r>
    </w:p>
    <w:p w:rsidR="005A12D7" w:rsidRPr="00D34BD5" w:rsidRDefault="006A23C9" w:rsidP="005A12D7">
      <w:pPr>
        <w:numPr>
          <w:ilvl w:val="0"/>
          <w:numId w:val="17"/>
        </w:numPr>
        <w:shd w:val="clear" w:color="auto" w:fill="FFFFFF"/>
        <w:spacing w:before="100" w:beforeAutospacing="1" w:after="150"/>
        <w:contextualSpacing/>
        <w:rPr>
          <w:szCs w:val="24"/>
        </w:rPr>
      </w:pPr>
      <w:r w:rsidRPr="00D34BD5">
        <w:rPr>
          <w:szCs w:val="24"/>
        </w:rPr>
        <w:t>I will use a strong password and set the mobile device to automatically remotely wipe if this setting is available.</w:t>
      </w:r>
    </w:p>
    <w:p w:rsidR="005A12D7" w:rsidRPr="00D34BD5" w:rsidRDefault="006A23C9" w:rsidP="005A12D7">
      <w:pPr>
        <w:numPr>
          <w:ilvl w:val="0"/>
          <w:numId w:val="17"/>
        </w:numPr>
        <w:shd w:val="clear" w:color="auto" w:fill="FFFFFF"/>
        <w:spacing w:before="100" w:beforeAutospacing="1" w:after="150"/>
        <w:contextualSpacing/>
        <w:rPr>
          <w:szCs w:val="24"/>
        </w:rPr>
      </w:pPr>
      <w:r w:rsidRPr="00D34BD5">
        <w:rPr>
          <w:szCs w:val="24"/>
        </w:rPr>
        <w:t>I will only use a mobile device in which the data are encrypted [encryption capacity must be and remain enabled] and settings must be verified by my Manager.</w:t>
      </w:r>
    </w:p>
    <w:p w:rsidR="005A12D7" w:rsidRPr="00D34BD5" w:rsidRDefault="006A23C9" w:rsidP="005A12D7">
      <w:pPr>
        <w:numPr>
          <w:ilvl w:val="0"/>
          <w:numId w:val="17"/>
        </w:numPr>
        <w:shd w:val="clear" w:color="auto" w:fill="FFFFFF"/>
        <w:spacing w:before="100" w:beforeAutospacing="1" w:after="150"/>
        <w:contextualSpacing/>
        <w:rPr>
          <w:szCs w:val="24"/>
        </w:rPr>
      </w:pPr>
      <w:r w:rsidRPr="00D34BD5">
        <w:rPr>
          <w:szCs w:val="24"/>
        </w:rPr>
        <w:t>I will not access or transmit via the mobile device more than the minimum necessary PII to complete my authorized responsibilities.</w:t>
      </w:r>
    </w:p>
    <w:p w:rsidR="005A12D7" w:rsidRPr="00D34BD5" w:rsidRDefault="006A23C9" w:rsidP="005A12D7">
      <w:pPr>
        <w:numPr>
          <w:ilvl w:val="0"/>
          <w:numId w:val="17"/>
        </w:numPr>
        <w:shd w:val="clear" w:color="auto" w:fill="FFFFFF"/>
        <w:spacing w:before="100" w:beforeAutospacing="1" w:after="150"/>
        <w:contextualSpacing/>
        <w:rPr>
          <w:szCs w:val="24"/>
        </w:rPr>
      </w:pPr>
      <w:r w:rsidRPr="00D34BD5">
        <w:rPr>
          <w:szCs w:val="24"/>
        </w:rPr>
        <w:t xml:space="preserve">I will not allow any other individual to use or access my mobile device.  </w:t>
      </w:r>
    </w:p>
    <w:p w:rsidR="005A12D7" w:rsidRPr="00D34BD5" w:rsidRDefault="006A23C9" w:rsidP="005A12D7">
      <w:pPr>
        <w:numPr>
          <w:ilvl w:val="0"/>
          <w:numId w:val="17"/>
        </w:numPr>
        <w:shd w:val="clear" w:color="auto" w:fill="FFFFFF"/>
        <w:spacing w:before="100" w:beforeAutospacing="1" w:after="150"/>
        <w:contextualSpacing/>
        <w:rPr>
          <w:szCs w:val="24"/>
        </w:rPr>
      </w:pPr>
      <w:r w:rsidRPr="00D34BD5">
        <w:rPr>
          <w:bCs/>
          <w:szCs w:val="24"/>
        </w:rPr>
        <w:t xml:space="preserve">I will not download extraneous third party applications to my mobile device.  </w:t>
      </w:r>
    </w:p>
    <w:p w:rsidR="005A12D7" w:rsidRPr="00D34BD5" w:rsidRDefault="006A23C9" w:rsidP="005A12D7">
      <w:pPr>
        <w:numPr>
          <w:ilvl w:val="0"/>
          <w:numId w:val="17"/>
        </w:numPr>
        <w:shd w:val="clear" w:color="auto" w:fill="FFFFFF"/>
        <w:spacing w:before="100" w:beforeAutospacing="1" w:after="150"/>
        <w:contextualSpacing/>
        <w:rPr>
          <w:szCs w:val="24"/>
        </w:rPr>
      </w:pPr>
      <w:r w:rsidRPr="00D34BD5">
        <w:rPr>
          <w:bCs/>
          <w:szCs w:val="24"/>
        </w:rPr>
        <w:t>I understand that my mobile device will be remotely wiped by UMMS IS or that I will be directed by UMMS IS to remotely wipe my phone if it is lost or stolen.</w:t>
      </w:r>
    </w:p>
    <w:p w:rsidR="005A12D7" w:rsidRPr="00D34BD5" w:rsidRDefault="006A23C9" w:rsidP="005A12D7">
      <w:pPr>
        <w:numPr>
          <w:ilvl w:val="0"/>
          <w:numId w:val="17"/>
        </w:numPr>
        <w:shd w:val="clear" w:color="auto" w:fill="FFFFFF"/>
        <w:spacing w:before="100" w:beforeAutospacing="1" w:after="150"/>
        <w:contextualSpacing/>
        <w:rPr>
          <w:szCs w:val="24"/>
        </w:rPr>
      </w:pPr>
      <w:r w:rsidRPr="00D34BD5">
        <w:rPr>
          <w:bCs/>
          <w:szCs w:val="24"/>
        </w:rPr>
        <w:t>I understand that I may forfeit the use of my phone number if the phone cannot successfully be wiped prior to the issuance of a replacement phone.</w:t>
      </w:r>
    </w:p>
    <w:p w:rsidR="00B20DCB" w:rsidRPr="00D34BD5" w:rsidRDefault="00B20DCB" w:rsidP="005A12D7">
      <w:pPr>
        <w:shd w:val="clear" w:color="auto" w:fill="FFFFFF"/>
        <w:spacing w:before="100" w:beforeAutospacing="1" w:after="150"/>
        <w:contextualSpacing/>
        <w:rPr>
          <w:b/>
          <w:bCs/>
          <w:szCs w:val="24"/>
        </w:rPr>
      </w:pPr>
    </w:p>
    <w:p w:rsidR="005A12D7" w:rsidRPr="00D34BD5" w:rsidRDefault="006A23C9" w:rsidP="005A12D7">
      <w:pPr>
        <w:shd w:val="clear" w:color="auto" w:fill="FFFFFF"/>
        <w:spacing w:before="100" w:beforeAutospacing="1" w:after="150"/>
        <w:contextualSpacing/>
        <w:rPr>
          <w:b/>
          <w:bCs/>
          <w:szCs w:val="24"/>
        </w:rPr>
      </w:pPr>
      <w:r w:rsidRPr="00D34BD5">
        <w:rPr>
          <w:b/>
          <w:bCs/>
          <w:szCs w:val="24"/>
        </w:rPr>
        <w:t>Resources</w:t>
      </w:r>
    </w:p>
    <w:p w:rsidR="005A12D7" w:rsidRPr="00D34BD5" w:rsidRDefault="005A12D7" w:rsidP="005A12D7">
      <w:pPr>
        <w:shd w:val="clear" w:color="auto" w:fill="FFFFFF"/>
        <w:spacing w:before="100" w:beforeAutospacing="1" w:after="150"/>
        <w:contextualSpacing/>
        <w:rPr>
          <w:bCs/>
          <w:szCs w:val="24"/>
        </w:rPr>
      </w:pPr>
    </w:p>
    <w:p w:rsidR="005A12D7" w:rsidRPr="00D34BD5" w:rsidRDefault="006A23C9" w:rsidP="005A12D7">
      <w:pPr>
        <w:shd w:val="clear" w:color="auto" w:fill="FFFFFF"/>
        <w:spacing w:before="100" w:beforeAutospacing="1" w:after="150"/>
        <w:contextualSpacing/>
        <w:rPr>
          <w:bCs/>
          <w:szCs w:val="24"/>
        </w:rPr>
      </w:pPr>
      <w:r w:rsidRPr="00D34BD5">
        <w:rPr>
          <w:bCs/>
          <w:szCs w:val="24"/>
        </w:rPr>
        <w:t xml:space="preserve">If you have questions about these guidelines, please contact your </w:t>
      </w:r>
      <w:r w:rsidR="00B41E89" w:rsidRPr="00D34BD5">
        <w:rPr>
          <w:bCs/>
          <w:szCs w:val="24"/>
        </w:rPr>
        <w:t xml:space="preserve">Compliance Liaison </w:t>
      </w:r>
      <w:r w:rsidRPr="00D34BD5">
        <w:rPr>
          <w:bCs/>
          <w:szCs w:val="24"/>
        </w:rPr>
        <w:t xml:space="preserve">or the Office of Compliance and Review at (508) 856-6547 or </w:t>
      </w:r>
      <w:hyperlink r:id="rId8" w:history="1">
        <w:r w:rsidRPr="00D34BD5">
          <w:rPr>
            <w:rStyle w:val="Hyperlink"/>
            <w:bCs/>
            <w:color w:val="auto"/>
            <w:szCs w:val="24"/>
          </w:rPr>
          <w:t>compliance@umassmed.edu</w:t>
        </w:r>
      </w:hyperlink>
      <w:r w:rsidRPr="00D34BD5">
        <w:rPr>
          <w:bCs/>
          <w:szCs w:val="24"/>
        </w:rPr>
        <w:t xml:space="preserve"> for assistance.</w:t>
      </w:r>
    </w:p>
    <w:p w:rsidR="005A12D7" w:rsidRPr="00D34BD5" w:rsidRDefault="005A12D7" w:rsidP="005A12D7">
      <w:pPr>
        <w:shd w:val="clear" w:color="auto" w:fill="FFFFFF"/>
        <w:spacing w:before="100" w:beforeAutospacing="1" w:after="150"/>
        <w:contextualSpacing/>
        <w:rPr>
          <w:bCs/>
          <w:szCs w:val="24"/>
        </w:rPr>
      </w:pPr>
    </w:p>
    <w:p w:rsidR="005A12D7" w:rsidRPr="00D34BD5" w:rsidRDefault="006A23C9" w:rsidP="005A12D7">
      <w:pPr>
        <w:shd w:val="clear" w:color="auto" w:fill="FFFFFF"/>
        <w:spacing w:before="100" w:beforeAutospacing="1" w:after="150"/>
        <w:contextualSpacing/>
        <w:rPr>
          <w:bCs/>
          <w:szCs w:val="24"/>
        </w:rPr>
      </w:pPr>
      <w:r w:rsidRPr="00D34BD5">
        <w:rPr>
          <w:bCs/>
          <w:szCs w:val="24"/>
        </w:rPr>
        <w:t>If you have technical questions please contact the UMMS IS Help Desk at (508) 856-8643.</w:t>
      </w:r>
    </w:p>
    <w:p w:rsidR="005A12D7" w:rsidRPr="00D34BD5" w:rsidRDefault="005A12D7" w:rsidP="005A12D7">
      <w:pPr>
        <w:shd w:val="clear" w:color="auto" w:fill="FFFFFF"/>
        <w:spacing w:before="100" w:beforeAutospacing="1" w:after="150"/>
        <w:contextualSpacing/>
        <w:rPr>
          <w:bCs/>
          <w:szCs w:val="24"/>
        </w:rPr>
      </w:pPr>
    </w:p>
    <w:p w:rsidR="005A12D7" w:rsidRPr="00D34BD5" w:rsidRDefault="006A23C9" w:rsidP="005A12D7">
      <w:pPr>
        <w:shd w:val="clear" w:color="auto" w:fill="FFFFFF"/>
        <w:spacing w:before="100" w:beforeAutospacing="1" w:after="150"/>
        <w:contextualSpacing/>
        <w:rPr>
          <w:bCs/>
          <w:szCs w:val="24"/>
        </w:rPr>
      </w:pPr>
      <w:r w:rsidRPr="00D34BD5">
        <w:rPr>
          <w:bCs/>
          <w:szCs w:val="24"/>
        </w:rPr>
        <w:t xml:space="preserve">Please visit the Office of Compliance and Review website for more information on maintaining the privacy and security of data:  </w:t>
      </w:r>
      <w:hyperlink r:id="rId9" w:history="1">
        <w:r w:rsidRPr="00D34BD5">
          <w:rPr>
            <w:rStyle w:val="Hyperlink"/>
            <w:bCs/>
            <w:color w:val="auto"/>
            <w:szCs w:val="24"/>
          </w:rPr>
          <w:t>http://inside.umassmed.edu/commed/departments/ocr/index.aspx</w:t>
        </w:r>
      </w:hyperlink>
      <w:r w:rsidRPr="00D34BD5">
        <w:rPr>
          <w:bCs/>
          <w:szCs w:val="24"/>
        </w:rPr>
        <w:t xml:space="preserve">.  </w:t>
      </w:r>
    </w:p>
    <w:p w:rsidR="005A12D7" w:rsidRPr="00D34BD5" w:rsidRDefault="005A12D7" w:rsidP="005A12D7">
      <w:pPr>
        <w:pBdr>
          <w:bottom w:val="single" w:sz="12" w:space="1" w:color="auto"/>
        </w:pBdr>
        <w:shd w:val="clear" w:color="auto" w:fill="FFFFFF"/>
        <w:spacing w:before="100" w:beforeAutospacing="1" w:after="150"/>
        <w:ind w:left="360"/>
        <w:contextualSpacing/>
        <w:rPr>
          <w:bCs/>
          <w:szCs w:val="24"/>
        </w:rPr>
      </w:pPr>
    </w:p>
    <w:p w:rsidR="005A12D7" w:rsidRPr="00D34BD5" w:rsidRDefault="005A12D7" w:rsidP="005A12D7">
      <w:pPr>
        <w:shd w:val="clear" w:color="auto" w:fill="FFFFFF"/>
        <w:spacing w:before="100" w:beforeAutospacing="1" w:after="150"/>
        <w:contextualSpacing/>
        <w:rPr>
          <w:bCs/>
          <w:szCs w:val="24"/>
        </w:rPr>
      </w:pPr>
    </w:p>
    <w:p w:rsidR="005A12D7" w:rsidRPr="00D34BD5" w:rsidRDefault="006A23C9" w:rsidP="005A12D7">
      <w:pPr>
        <w:shd w:val="clear" w:color="auto" w:fill="FFFFFF"/>
        <w:spacing w:before="100" w:beforeAutospacing="1" w:after="150"/>
        <w:contextualSpacing/>
        <w:rPr>
          <w:szCs w:val="24"/>
        </w:rPr>
      </w:pPr>
      <w:r w:rsidRPr="00D34BD5">
        <w:rPr>
          <w:szCs w:val="24"/>
        </w:rPr>
        <w:t xml:space="preserve">I affirm that I have read these guidelines and demonstrate my understanding and willingness to follow these requirements by providing my signature and today’s date below.  Further, if I am authorized to access PII, I affirm that I have set and will maintain a strong password and the encryption software is engaged and will remain engaged on my </w:t>
      </w:r>
      <w:r w:rsidR="00A32841" w:rsidRPr="00D34BD5">
        <w:rPr>
          <w:szCs w:val="24"/>
        </w:rPr>
        <w:t>Smartphone</w:t>
      </w:r>
      <w:r w:rsidRPr="00D34BD5">
        <w:rPr>
          <w:szCs w:val="24"/>
        </w:rPr>
        <w:t xml:space="preserve"> and/or tablet and that I will follow all other requirements outlined above. </w:t>
      </w:r>
    </w:p>
    <w:p w:rsidR="005218E7" w:rsidRPr="00D34BD5" w:rsidRDefault="00F54ABF" w:rsidP="005A12D7">
      <w:pPr>
        <w:pStyle w:val="BodyText"/>
        <w:spacing w:after="0"/>
        <w:ind w:right="1350"/>
        <w:rPr>
          <w:szCs w:val="24"/>
        </w:rPr>
      </w:pPr>
      <w:r w:rsidRPr="00D34BD5">
        <w:rPr>
          <w:szCs w:val="24"/>
        </w:rPr>
        <w:t xml:space="preserve">Disability Evaluation Services </w:t>
      </w:r>
    </w:p>
    <w:p w:rsidR="005218E7" w:rsidRPr="00D34BD5" w:rsidRDefault="00DC5C4C" w:rsidP="005A12D7">
      <w:pPr>
        <w:pStyle w:val="BodyText"/>
        <w:spacing w:after="0"/>
        <w:ind w:right="1350"/>
        <w:rPr>
          <w:szCs w:val="24"/>
        </w:rPr>
      </w:pPr>
      <w:r>
        <w:rPr>
          <w:szCs w:val="24"/>
        </w:rPr>
        <w:t>333 South Street</w:t>
      </w:r>
    </w:p>
    <w:p w:rsidR="005A12D7" w:rsidRPr="00D34BD5" w:rsidRDefault="00DC5C4C" w:rsidP="005218E7">
      <w:pPr>
        <w:pStyle w:val="BodyText"/>
        <w:spacing w:after="0"/>
        <w:ind w:right="1350"/>
        <w:rPr>
          <w:szCs w:val="24"/>
        </w:rPr>
      </w:pPr>
      <w:r>
        <w:rPr>
          <w:szCs w:val="24"/>
        </w:rPr>
        <w:t>Shrewsbury</w:t>
      </w:r>
      <w:r w:rsidRPr="00D34BD5">
        <w:rPr>
          <w:szCs w:val="24"/>
        </w:rPr>
        <w:t>, Massachusetts 015</w:t>
      </w:r>
      <w:r>
        <w:rPr>
          <w:szCs w:val="24"/>
        </w:rPr>
        <w:t>45</w:t>
      </w:r>
      <w:r w:rsidRPr="00D34BD5">
        <w:rPr>
          <w:szCs w:val="24"/>
        </w:rPr>
        <w:tab/>
        <w:t>Date_____________________</w:t>
      </w:r>
      <w:r w:rsidRPr="00D34BD5">
        <w:rPr>
          <w:szCs w:val="24"/>
        </w:rPr>
        <w:tab/>
      </w:r>
      <w:r w:rsidRPr="00D34BD5">
        <w:rPr>
          <w:szCs w:val="24"/>
        </w:rPr>
        <w:tab/>
      </w:r>
      <w:r w:rsidRPr="00D34BD5">
        <w:rPr>
          <w:szCs w:val="24"/>
        </w:rPr>
        <w:tab/>
      </w:r>
      <w:r w:rsidRPr="00D34BD5">
        <w:rPr>
          <w:szCs w:val="24"/>
        </w:rPr>
        <w:tab/>
      </w:r>
      <w:r w:rsidRPr="00D34BD5">
        <w:rPr>
          <w:szCs w:val="24"/>
        </w:rPr>
        <w:tab/>
      </w:r>
    </w:p>
    <w:p w:rsidR="005A12D7" w:rsidRPr="00D34BD5" w:rsidRDefault="005A12D7" w:rsidP="005A12D7">
      <w:pPr>
        <w:pStyle w:val="BodyText"/>
        <w:ind w:right="1350"/>
        <w:rPr>
          <w:szCs w:val="24"/>
        </w:rPr>
      </w:pPr>
    </w:p>
    <w:p w:rsidR="00404F28" w:rsidRPr="00D34BD5" w:rsidRDefault="00450C05" w:rsidP="005A12D7">
      <w:pPr>
        <w:pStyle w:val="BodyText"/>
        <w:spacing w:after="0"/>
        <w:ind w:right="720"/>
        <w:rPr>
          <w:szCs w:val="24"/>
        </w:rPr>
      </w:pPr>
      <w:r w:rsidRPr="00D34BD5">
        <w:rPr>
          <w:szCs w:val="24"/>
        </w:rPr>
        <w:t>__________________________________________________________________</w:t>
      </w:r>
      <w:r w:rsidR="006A23C9" w:rsidRPr="00D34BD5">
        <w:rPr>
          <w:szCs w:val="24"/>
        </w:rPr>
        <w:t>Name of Employee Print</w:t>
      </w:r>
      <w:r w:rsidR="006A23C9" w:rsidRPr="00D34BD5">
        <w:rPr>
          <w:szCs w:val="24"/>
        </w:rPr>
        <w:tab/>
      </w:r>
      <w:r w:rsidR="006A23C9" w:rsidRPr="00D34BD5">
        <w:rPr>
          <w:szCs w:val="24"/>
        </w:rPr>
        <w:tab/>
      </w:r>
      <w:r w:rsidR="006A23C9" w:rsidRPr="00D34BD5">
        <w:rPr>
          <w:szCs w:val="24"/>
        </w:rPr>
        <w:tab/>
      </w:r>
      <w:r w:rsidR="006A23C9" w:rsidRPr="00D34BD5">
        <w:rPr>
          <w:szCs w:val="24"/>
        </w:rPr>
        <w:tab/>
      </w:r>
      <w:r w:rsidR="006A23C9" w:rsidRPr="00D34BD5">
        <w:rPr>
          <w:szCs w:val="24"/>
        </w:rPr>
        <w:tab/>
      </w:r>
    </w:p>
    <w:p w:rsidR="00404F28" w:rsidRPr="00D34BD5" w:rsidRDefault="00404F28" w:rsidP="005A12D7">
      <w:pPr>
        <w:pStyle w:val="BodyText"/>
        <w:spacing w:after="0"/>
        <w:ind w:right="720"/>
        <w:rPr>
          <w:szCs w:val="24"/>
        </w:rPr>
      </w:pPr>
    </w:p>
    <w:p w:rsidR="00450C05" w:rsidRPr="00D34BD5" w:rsidRDefault="00450C05" w:rsidP="005A12D7">
      <w:pPr>
        <w:pStyle w:val="BodyText"/>
        <w:spacing w:after="0"/>
        <w:ind w:right="720"/>
        <w:rPr>
          <w:szCs w:val="24"/>
        </w:rPr>
      </w:pPr>
      <w:r w:rsidRPr="00D34BD5">
        <w:rPr>
          <w:szCs w:val="24"/>
        </w:rPr>
        <w:t>__________________________________________________________________</w:t>
      </w:r>
    </w:p>
    <w:p w:rsidR="00883606" w:rsidRPr="00D34BD5" w:rsidRDefault="006A23C9" w:rsidP="005A12D7">
      <w:pPr>
        <w:pStyle w:val="BodyText"/>
        <w:spacing w:after="0"/>
        <w:ind w:right="720"/>
        <w:rPr>
          <w:szCs w:val="24"/>
        </w:rPr>
      </w:pPr>
      <w:r w:rsidRPr="00D34BD5">
        <w:rPr>
          <w:szCs w:val="24"/>
        </w:rPr>
        <w:t xml:space="preserve">Name of </w:t>
      </w:r>
      <w:r w:rsidR="00925753" w:rsidRPr="00D34BD5">
        <w:rPr>
          <w:szCs w:val="24"/>
        </w:rPr>
        <w:t xml:space="preserve">Sr. </w:t>
      </w:r>
      <w:r w:rsidRPr="00D34BD5">
        <w:rPr>
          <w:szCs w:val="24"/>
        </w:rPr>
        <w:t>Manager</w:t>
      </w:r>
      <w:r w:rsidR="009508B8" w:rsidRPr="00D34BD5">
        <w:rPr>
          <w:szCs w:val="24"/>
        </w:rPr>
        <w:t xml:space="preserve"> Print</w:t>
      </w:r>
      <w:r w:rsidRPr="00D34BD5">
        <w:rPr>
          <w:szCs w:val="24"/>
        </w:rPr>
        <w:t xml:space="preserve"> </w:t>
      </w:r>
    </w:p>
    <w:p w:rsidR="00883606" w:rsidRPr="00D34BD5" w:rsidRDefault="00883606" w:rsidP="005A12D7">
      <w:pPr>
        <w:pStyle w:val="BodyText"/>
        <w:spacing w:after="0"/>
        <w:ind w:right="720"/>
        <w:rPr>
          <w:szCs w:val="24"/>
        </w:rPr>
      </w:pPr>
    </w:p>
    <w:p w:rsidR="00450C05" w:rsidRPr="00D34BD5" w:rsidRDefault="00450C05" w:rsidP="005A12D7">
      <w:pPr>
        <w:pStyle w:val="BodyText"/>
        <w:spacing w:after="0"/>
        <w:ind w:right="720"/>
        <w:rPr>
          <w:szCs w:val="24"/>
        </w:rPr>
      </w:pPr>
      <w:r w:rsidRPr="00D34BD5">
        <w:rPr>
          <w:szCs w:val="24"/>
        </w:rPr>
        <w:t>____________________________________________________</w:t>
      </w:r>
      <w:r w:rsidR="009508B8" w:rsidRPr="00D34BD5">
        <w:rPr>
          <w:szCs w:val="24"/>
        </w:rPr>
        <w:t>______________</w:t>
      </w:r>
    </w:p>
    <w:p w:rsidR="005A12D7" w:rsidRPr="00D34BD5" w:rsidRDefault="004563F6" w:rsidP="005A12D7">
      <w:pPr>
        <w:pStyle w:val="BodyText"/>
        <w:spacing w:after="0"/>
        <w:ind w:right="720"/>
        <w:rPr>
          <w:szCs w:val="24"/>
        </w:rPr>
      </w:pPr>
      <w:r w:rsidRPr="00D34BD5">
        <w:rPr>
          <w:szCs w:val="24"/>
        </w:rPr>
        <w:t xml:space="preserve">Name of </w:t>
      </w:r>
      <w:r w:rsidR="006E3C06" w:rsidRPr="00D34BD5">
        <w:rPr>
          <w:szCs w:val="24"/>
        </w:rPr>
        <w:t xml:space="preserve">DES </w:t>
      </w:r>
      <w:r w:rsidRPr="00D34BD5">
        <w:rPr>
          <w:szCs w:val="24"/>
        </w:rPr>
        <w:t>Compliance Liaison Print</w:t>
      </w:r>
    </w:p>
    <w:p w:rsidR="00450C05" w:rsidRPr="00D34BD5" w:rsidRDefault="00450C05" w:rsidP="005A12D7">
      <w:pPr>
        <w:pStyle w:val="BodyText"/>
        <w:spacing w:after="0"/>
        <w:ind w:right="720"/>
        <w:rPr>
          <w:szCs w:val="24"/>
        </w:rPr>
      </w:pPr>
    </w:p>
    <w:p w:rsidR="00404F28" w:rsidRPr="00D34BD5" w:rsidRDefault="00450C05" w:rsidP="00F17FCA">
      <w:pPr>
        <w:pStyle w:val="BodyText"/>
        <w:spacing w:after="0"/>
        <w:ind w:right="720"/>
        <w:rPr>
          <w:szCs w:val="24"/>
        </w:rPr>
      </w:pPr>
      <w:r w:rsidRPr="00D34BD5">
        <w:rPr>
          <w:szCs w:val="24"/>
        </w:rPr>
        <w:t>__________________________________________________________________</w:t>
      </w:r>
    </w:p>
    <w:p w:rsidR="005A12D7" w:rsidRPr="00D34BD5" w:rsidRDefault="00404F28" w:rsidP="00F17FCA">
      <w:pPr>
        <w:pStyle w:val="BodyText"/>
        <w:spacing w:after="0"/>
        <w:ind w:right="720"/>
        <w:rPr>
          <w:szCs w:val="24"/>
        </w:rPr>
      </w:pPr>
      <w:r w:rsidRPr="00D34BD5">
        <w:rPr>
          <w:szCs w:val="24"/>
        </w:rPr>
        <w:t>Name of DES Director</w:t>
      </w:r>
      <w:r w:rsidR="00883606" w:rsidRPr="00D34BD5">
        <w:rPr>
          <w:szCs w:val="24"/>
        </w:rPr>
        <w:t xml:space="preserve"> Print</w:t>
      </w:r>
    </w:p>
    <w:p w:rsidR="005C7EA9" w:rsidRPr="00D34BD5" w:rsidRDefault="005C7EA9" w:rsidP="00F17FCA">
      <w:pPr>
        <w:pStyle w:val="BodyText"/>
        <w:spacing w:after="0"/>
        <w:ind w:right="720"/>
        <w:rPr>
          <w:szCs w:val="24"/>
        </w:rPr>
      </w:pPr>
    </w:p>
    <w:p w:rsidR="00883606" w:rsidRPr="00D34BD5" w:rsidRDefault="005C7EA9" w:rsidP="00784BC6">
      <w:pPr>
        <w:pStyle w:val="BodyText"/>
        <w:spacing w:after="0"/>
        <w:ind w:right="720"/>
        <w:rPr>
          <w:szCs w:val="24"/>
        </w:rPr>
      </w:pPr>
      <w:r w:rsidRPr="00D34BD5">
        <w:rPr>
          <w:szCs w:val="24"/>
        </w:rPr>
        <w:t>_________________________________________________________________</w:t>
      </w:r>
    </w:p>
    <w:p w:rsidR="006E3C06" w:rsidRPr="00D34BD5" w:rsidRDefault="006A23C9" w:rsidP="00784BC6">
      <w:pPr>
        <w:pStyle w:val="BodyText"/>
        <w:spacing w:after="0"/>
        <w:ind w:right="1350"/>
        <w:rPr>
          <w:szCs w:val="24"/>
        </w:rPr>
      </w:pPr>
      <w:r w:rsidRPr="00D34BD5">
        <w:rPr>
          <w:szCs w:val="24"/>
        </w:rPr>
        <w:t>Employee (User) Signature</w:t>
      </w:r>
      <w:r w:rsidRPr="00D34BD5">
        <w:rPr>
          <w:szCs w:val="24"/>
        </w:rPr>
        <w:tab/>
      </w:r>
      <w:r w:rsidRPr="00D34BD5">
        <w:rPr>
          <w:szCs w:val="24"/>
        </w:rPr>
        <w:tab/>
      </w:r>
      <w:r w:rsidRPr="00D34BD5">
        <w:rPr>
          <w:szCs w:val="24"/>
        </w:rPr>
        <w:tab/>
      </w:r>
      <w:r w:rsidRPr="00D34BD5">
        <w:rPr>
          <w:szCs w:val="24"/>
        </w:rPr>
        <w:tab/>
      </w:r>
    </w:p>
    <w:p w:rsidR="000970F7" w:rsidRPr="00D34BD5" w:rsidRDefault="000970F7" w:rsidP="00784BC6">
      <w:pPr>
        <w:pStyle w:val="BodyText"/>
        <w:spacing w:after="0"/>
        <w:ind w:right="720"/>
        <w:rPr>
          <w:szCs w:val="24"/>
        </w:rPr>
      </w:pPr>
    </w:p>
    <w:p w:rsidR="006E3C06" w:rsidRPr="00D34BD5" w:rsidRDefault="00AF4AD4" w:rsidP="00784BC6">
      <w:pPr>
        <w:pStyle w:val="BodyText"/>
        <w:spacing w:after="0"/>
        <w:ind w:right="720"/>
        <w:rPr>
          <w:szCs w:val="24"/>
        </w:rPr>
      </w:pPr>
      <w:r w:rsidRPr="00D34BD5">
        <w:rPr>
          <w:szCs w:val="24"/>
        </w:rPr>
        <w:t>__________________________________________________________________</w:t>
      </w:r>
    </w:p>
    <w:p w:rsidR="00F17FCA" w:rsidRPr="00D34BD5" w:rsidRDefault="00F17FCA" w:rsidP="00784BC6">
      <w:pPr>
        <w:pStyle w:val="BodyText"/>
        <w:spacing w:after="0"/>
        <w:ind w:right="1350"/>
        <w:rPr>
          <w:szCs w:val="24"/>
        </w:rPr>
      </w:pPr>
      <w:r w:rsidRPr="00D34BD5">
        <w:rPr>
          <w:szCs w:val="24"/>
        </w:rPr>
        <w:t xml:space="preserve">Sr. Manager Signature </w:t>
      </w:r>
    </w:p>
    <w:p w:rsidR="00F17FCA" w:rsidRPr="00D34BD5" w:rsidRDefault="00F17FCA" w:rsidP="00784BC6">
      <w:pPr>
        <w:pStyle w:val="BodyText"/>
        <w:spacing w:after="0"/>
        <w:ind w:right="1350"/>
        <w:rPr>
          <w:szCs w:val="24"/>
        </w:rPr>
      </w:pPr>
    </w:p>
    <w:p w:rsidR="006E3C06" w:rsidRPr="00D34BD5" w:rsidRDefault="00AF4AD4" w:rsidP="00784BC6">
      <w:pPr>
        <w:pStyle w:val="BodyText"/>
        <w:spacing w:after="0"/>
        <w:ind w:right="1350"/>
        <w:rPr>
          <w:szCs w:val="24"/>
        </w:rPr>
      </w:pPr>
      <w:r w:rsidRPr="00D34BD5">
        <w:rPr>
          <w:szCs w:val="24"/>
        </w:rPr>
        <w:t>__________________________________________________________</w:t>
      </w:r>
    </w:p>
    <w:p w:rsidR="006E3C06" w:rsidRPr="00D34BD5" w:rsidRDefault="006E3C06" w:rsidP="005A12D7">
      <w:pPr>
        <w:pStyle w:val="BodyText"/>
        <w:ind w:right="1350"/>
        <w:rPr>
          <w:szCs w:val="24"/>
        </w:rPr>
      </w:pPr>
      <w:r w:rsidRPr="00D34BD5">
        <w:rPr>
          <w:szCs w:val="24"/>
        </w:rPr>
        <w:t>DES Compliance Liaison Signature</w:t>
      </w:r>
    </w:p>
    <w:p w:rsidR="000970F7" w:rsidRPr="00D34BD5" w:rsidRDefault="000970F7" w:rsidP="000970F7">
      <w:pPr>
        <w:pStyle w:val="BodyText"/>
        <w:spacing w:after="0"/>
        <w:ind w:right="1350"/>
        <w:rPr>
          <w:szCs w:val="24"/>
        </w:rPr>
      </w:pPr>
    </w:p>
    <w:p w:rsidR="006E3C06" w:rsidRPr="00D34BD5" w:rsidRDefault="00AF4AD4" w:rsidP="000970F7">
      <w:pPr>
        <w:pStyle w:val="BodyText"/>
        <w:spacing w:after="0"/>
        <w:ind w:right="1350"/>
        <w:rPr>
          <w:szCs w:val="24"/>
        </w:rPr>
      </w:pPr>
      <w:r w:rsidRPr="00D34BD5">
        <w:rPr>
          <w:szCs w:val="24"/>
        </w:rPr>
        <w:t>____________________________________________________________</w:t>
      </w:r>
    </w:p>
    <w:p w:rsidR="005A12D7" w:rsidRPr="00D34BD5" w:rsidRDefault="00F1053E" w:rsidP="000970F7">
      <w:pPr>
        <w:pStyle w:val="BodyText"/>
        <w:spacing w:after="0"/>
        <w:ind w:right="1350"/>
        <w:rPr>
          <w:szCs w:val="24"/>
        </w:rPr>
      </w:pPr>
      <w:r w:rsidRPr="00D34BD5">
        <w:rPr>
          <w:szCs w:val="24"/>
        </w:rPr>
        <w:t>DES Director Signature</w:t>
      </w:r>
    </w:p>
    <w:p w:rsidR="005A12D7" w:rsidRPr="00B20DCB" w:rsidRDefault="006A23C9" w:rsidP="005A12D7">
      <w:pPr>
        <w:shd w:val="clear" w:color="auto" w:fill="FFFFFF"/>
        <w:spacing w:before="100" w:beforeAutospacing="1"/>
        <w:contextualSpacing/>
        <w:jc w:val="center"/>
        <w:rPr>
          <w:szCs w:val="24"/>
        </w:rPr>
      </w:pPr>
      <w:r w:rsidRPr="00D34BD5">
        <w:rPr>
          <w:b/>
          <w:szCs w:val="24"/>
        </w:rPr>
        <w:t>User should maintain a copy of the signed User Agreement for your reference.  Manager shall maintain the original signed copy in the Business Unit.</w:t>
      </w:r>
    </w:p>
    <w:p w:rsidR="00A85A6C" w:rsidRPr="00B20DCB" w:rsidRDefault="00A85A6C" w:rsidP="001B6975">
      <w:pPr>
        <w:rPr>
          <w:szCs w:val="24"/>
        </w:rPr>
      </w:pPr>
    </w:p>
    <w:sectPr w:rsidR="00A85A6C" w:rsidRPr="00B20DCB" w:rsidSect="00C74DF4">
      <w:footerReference w:type="default" r:id="rId10"/>
      <w:pgSz w:w="12240" w:h="15840"/>
      <w:pgMar w:top="144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273" w:rsidRDefault="00EA6273">
      <w:r>
        <w:separator/>
      </w:r>
    </w:p>
  </w:endnote>
  <w:endnote w:type="continuationSeparator" w:id="0">
    <w:p w:rsidR="00EA6273" w:rsidRDefault="00EA627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614" w:rsidRPr="00F119F9" w:rsidRDefault="008D1614" w:rsidP="007C1859">
    <w:pPr>
      <w:autoSpaceDE w:val="0"/>
      <w:autoSpaceDN w:val="0"/>
      <w:adjustRightInd w:val="0"/>
      <w:rPr>
        <w:i/>
        <w:sz w:val="20"/>
      </w:rPr>
    </w:pPr>
    <w:r w:rsidRPr="00F119F9">
      <w:rPr>
        <w:i/>
        <w:sz w:val="20"/>
      </w:rPr>
      <w:t>Revision #</w:t>
    </w:r>
    <w:r>
      <w:rPr>
        <w:i/>
        <w:sz w:val="20"/>
      </w:rPr>
      <w:t xml:space="preserve">4 </w:t>
    </w:r>
    <w:r w:rsidRPr="00F119F9">
      <w:rPr>
        <w:i/>
        <w:sz w:val="20"/>
      </w:rPr>
      <w:t>supersedes PS 03-2 “Data Protection Policies and Procedures” dated June 11, 20</w:t>
    </w:r>
    <w:r>
      <w:rPr>
        <w:i/>
        <w:sz w:val="20"/>
      </w:rPr>
      <w:t>03; March 17, 2008, September 1, 2010, December 1, 2010 and December 7,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273" w:rsidRDefault="00EA6273">
      <w:r>
        <w:separator/>
      </w:r>
    </w:p>
  </w:footnote>
  <w:footnote w:type="continuationSeparator" w:id="0">
    <w:p w:rsidR="00EA6273" w:rsidRDefault="00EA62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649FD"/>
    <w:multiLevelType w:val="hybridMultilevel"/>
    <w:tmpl w:val="7FB4AA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E20C19"/>
    <w:multiLevelType w:val="hybridMultilevel"/>
    <w:tmpl w:val="16B2FFF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1B7336AD"/>
    <w:multiLevelType w:val="hybridMultilevel"/>
    <w:tmpl w:val="7C2C0E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A05374"/>
    <w:multiLevelType w:val="hybridMultilevel"/>
    <w:tmpl w:val="C9F0ABC2"/>
    <w:lvl w:ilvl="0" w:tplc="B54EF166">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576366"/>
    <w:multiLevelType w:val="multilevel"/>
    <w:tmpl w:val="FC28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E836CB"/>
    <w:multiLevelType w:val="hybridMultilevel"/>
    <w:tmpl w:val="A51215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321884"/>
    <w:multiLevelType w:val="hybridMultilevel"/>
    <w:tmpl w:val="6B448E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6F38E7"/>
    <w:multiLevelType w:val="hybridMultilevel"/>
    <w:tmpl w:val="C390DD46"/>
    <w:lvl w:ilvl="0" w:tplc="47922CD6">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08209D"/>
    <w:multiLevelType w:val="hybridMultilevel"/>
    <w:tmpl w:val="5E94C9D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A7B1049"/>
    <w:multiLevelType w:val="hybridMultilevel"/>
    <w:tmpl w:val="76DC61F8"/>
    <w:lvl w:ilvl="0" w:tplc="5F3842A8">
      <w:start w:val="2"/>
      <w:numFmt w:val="upperLetter"/>
      <w:lvlText w:val="%1."/>
      <w:lvlJc w:val="left"/>
      <w:pPr>
        <w:tabs>
          <w:tab w:val="num" w:pos="360"/>
        </w:tabs>
        <w:ind w:left="360" w:hanging="360"/>
      </w:pPr>
      <w:rPr>
        <w:rFonts w:hint="default"/>
      </w:rPr>
    </w:lvl>
    <w:lvl w:ilvl="1" w:tplc="04090001">
      <w:start w:val="1"/>
      <w:numFmt w:val="bullet"/>
      <w:lvlText w:val=""/>
      <w:lvlJc w:val="left"/>
      <w:pPr>
        <w:tabs>
          <w:tab w:val="num" w:pos="0"/>
        </w:tabs>
        <w:ind w:left="0" w:hanging="360"/>
      </w:pPr>
      <w:rPr>
        <w:rFonts w:ascii="Symbol" w:hAnsi="Symbol" w:hint="default"/>
      </w:rPr>
    </w:lvl>
    <w:lvl w:ilvl="2" w:tplc="04090001">
      <w:start w:val="1"/>
      <w:numFmt w:val="bullet"/>
      <w:lvlText w:val=""/>
      <w:lvlJc w:val="left"/>
      <w:pPr>
        <w:tabs>
          <w:tab w:val="num" w:pos="900"/>
        </w:tabs>
        <w:ind w:left="900" w:hanging="360"/>
      </w:pPr>
      <w:rPr>
        <w:rFonts w:ascii="Symbol" w:hAnsi="Symbol"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0">
    <w:nsid w:val="562335F5"/>
    <w:multiLevelType w:val="hybridMultilevel"/>
    <w:tmpl w:val="642A1CFE"/>
    <w:lvl w:ilvl="0" w:tplc="7C5C7404">
      <w:start w:val="1"/>
      <w:numFmt w:val="decimal"/>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692671"/>
    <w:multiLevelType w:val="hybridMultilevel"/>
    <w:tmpl w:val="D7241B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6760BC"/>
    <w:multiLevelType w:val="hybridMultilevel"/>
    <w:tmpl w:val="B1048D9A"/>
    <w:lvl w:ilvl="0" w:tplc="EA729AF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B866C7"/>
    <w:multiLevelType w:val="hybridMultilevel"/>
    <w:tmpl w:val="2BA26936"/>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lvl>
    <w:lvl w:ilvl="2" w:tplc="4EA477D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E4F2562"/>
    <w:multiLevelType w:val="hybridMultilevel"/>
    <w:tmpl w:val="EC8A31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F6C5EC0"/>
    <w:multiLevelType w:val="hybridMultilevel"/>
    <w:tmpl w:val="4CE08522"/>
    <w:lvl w:ilvl="0" w:tplc="9CB65C0E">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71465535"/>
    <w:multiLevelType w:val="hybridMultilevel"/>
    <w:tmpl w:val="220ED3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4B6438F"/>
    <w:multiLevelType w:val="hybridMultilevel"/>
    <w:tmpl w:val="EECCADF0"/>
    <w:lvl w:ilvl="0" w:tplc="0A908BA0">
      <w:start w:val="1"/>
      <w:numFmt w:val="upperLetter"/>
      <w:lvlText w:val="%1."/>
      <w:lvlJc w:val="left"/>
      <w:pPr>
        <w:ind w:left="-720" w:hanging="36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8">
    <w:nsid w:val="78594259"/>
    <w:multiLevelType w:val="hybridMultilevel"/>
    <w:tmpl w:val="7C4CF456"/>
    <w:lvl w:ilvl="0" w:tplc="2F761EA0">
      <w:start w:val="1"/>
      <w:numFmt w:val="decimal"/>
      <w:lvlText w:val="%1."/>
      <w:lvlJc w:val="left"/>
      <w:pPr>
        <w:tabs>
          <w:tab w:val="num" w:pos="900"/>
        </w:tabs>
        <w:ind w:left="900" w:hanging="360"/>
      </w:pPr>
      <w:rPr>
        <w:b w:val="0"/>
        <w:i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7E776218"/>
    <w:multiLevelType w:val="hybridMultilevel"/>
    <w:tmpl w:val="9F82E19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12"/>
  </w:num>
  <w:num w:numId="4">
    <w:abstractNumId w:val="10"/>
  </w:num>
  <w:num w:numId="5">
    <w:abstractNumId w:val="3"/>
  </w:num>
  <w:num w:numId="6">
    <w:abstractNumId w:val="2"/>
  </w:num>
  <w:num w:numId="7">
    <w:abstractNumId w:val="7"/>
  </w:num>
  <w:num w:numId="8">
    <w:abstractNumId w:val="0"/>
  </w:num>
  <w:num w:numId="9">
    <w:abstractNumId w:val="18"/>
  </w:num>
  <w:num w:numId="10">
    <w:abstractNumId w:val="11"/>
  </w:num>
  <w:num w:numId="11">
    <w:abstractNumId w:val="6"/>
  </w:num>
  <w:num w:numId="12">
    <w:abstractNumId w:val="1"/>
  </w:num>
  <w:num w:numId="13">
    <w:abstractNumId w:val="15"/>
  </w:num>
  <w:num w:numId="14">
    <w:abstractNumId w:val="8"/>
  </w:num>
  <w:num w:numId="15">
    <w:abstractNumId w:val="14"/>
  </w:num>
  <w:num w:numId="16">
    <w:abstractNumId w:val="19"/>
  </w:num>
  <w:num w:numId="17">
    <w:abstractNumId w:val="4"/>
  </w:num>
  <w:num w:numId="18">
    <w:abstractNumId w:val="17"/>
  </w:num>
  <w:num w:numId="19">
    <w:abstractNumId w:val="5"/>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hdrShapeDefaults>
    <o:shapedefaults v:ext="edit" spidmax="4097"/>
  </w:hdrShapeDefaults>
  <w:footnotePr>
    <w:footnote w:id="-1"/>
    <w:footnote w:id="0"/>
  </w:footnotePr>
  <w:endnotePr>
    <w:endnote w:id="-1"/>
    <w:endnote w:id="0"/>
  </w:endnotePr>
  <w:compat/>
  <w:rsids>
    <w:rsidRoot w:val="009E27FB"/>
    <w:rsid w:val="00002233"/>
    <w:rsid w:val="00002599"/>
    <w:rsid w:val="00002AEF"/>
    <w:rsid w:val="0000336A"/>
    <w:rsid w:val="000044B8"/>
    <w:rsid w:val="000052EA"/>
    <w:rsid w:val="00005AA1"/>
    <w:rsid w:val="00005D85"/>
    <w:rsid w:val="00006311"/>
    <w:rsid w:val="00006808"/>
    <w:rsid w:val="00007592"/>
    <w:rsid w:val="000076EC"/>
    <w:rsid w:val="0000790B"/>
    <w:rsid w:val="00007D33"/>
    <w:rsid w:val="00007F41"/>
    <w:rsid w:val="000103BA"/>
    <w:rsid w:val="00010606"/>
    <w:rsid w:val="000107A0"/>
    <w:rsid w:val="00010BD2"/>
    <w:rsid w:val="00011A5F"/>
    <w:rsid w:val="00012A98"/>
    <w:rsid w:val="00013472"/>
    <w:rsid w:val="0001363F"/>
    <w:rsid w:val="00013AD7"/>
    <w:rsid w:val="00014921"/>
    <w:rsid w:val="00014AEB"/>
    <w:rsid w:val="0001526E"/>
    <w:rsid w:val="00015B4B"/>
    <w:rsid w:val="000176B6"/>
    <w:rsid w:val="00017A83"/>
    <w:rsid w:val="00017C28"/>
    <w:rsid w:val="00017D09"/>
    <w:rsid w:val="00021476"/>
    <w:rsid w:val="00021D69"/>
    <w:rsid w:val="00022B69"/>
    <w:rsid w:val="00022BE7"/>
    <w:rsid w:val="00023000"/>
    <w:rsid w:val="000234AF"/>
    <w:rsid w:val="0002385D"/>
    <w:rsid w:val="00023A42"/>
    <w:rsid w:val="00023FF5"/>
    <w:rsid w:val="00024BC3"/>
    <w:rsid w:val="00025EF1"/>
    <w:rsid w:val="000260FE"/>
    <w:rsid w:val="00030FE8"/>
    <w:rsid w:val="00032166"/>
    <w:rsid w:val="00033DD2"/>
    <w:rsid w:val="000341F4"/>
    <w:rsid w:val="00035858"/>
    <w:rsid w:val="000359CE"/>
    <w:rsid w:val="00036289"/>
    <w:rsid w:val="00036F99"/>
    <w:rsid w:val="00037808"/>
    <w:rsid w:val="000420D5"/>
    <w:rsid w:val="0004245B"/>
    <w:rsid w:val="000429DD"/>
    <w:rsid w:val="00042F10"/>
    <w:rsid w:val="000437B5"/>
    <w:rsid w:val="00043FD9"/>
    <w:rsid w:val="000449E0"/>
    <w:rsid w:val="00045405"/>
    <w:rsid w:val="00045865"/>
    <w:rsid w:val="00046325"/>
    <w:rsid w:val="00046D67"/>
    <w:rsid w:val="00047E47"/>
    <w:rsid w:val="00050DC8"/>
    <w:rsid w:val="00051C08"/>
    <w:rsid w:val="00052DB8"/>
    <w:rsid w:val="00052F08"/>
    <w:rsid w:val="00053BE8"/>
    <w:rsid w:val="00054AEE"/>
    <w:rsid w:val="000552B1"/>
    <w:rsid w:val="00055311"/>
    <w:rsid w:val="00055B13"/>
    <w:rsid w:val="0005620B"/>
    <w:rsid w:val="00056ECE"/>
    <w:rsid w:val="00057836"/>
    <w:rsid w:val="00057A02"/>
    <w:rsid w:val="000605F5"/>
    <w:rsid w:val="00060B8E"/>
    <w:rsid w:val="00060F48"/>
    <w:rsid w:val="0006177A"/>
    <w:rsid w:val="0006188A"/>
    <w:rsid w:val="000631FA"/>
    <w:rsid w:val="0006370B"/>
    <w:rsid w:val="000643D5"/>
    <w:rsid w:val="0006445D"/>
    <w:rsid w:val="00064A80"/>
    <w:rsid w:val="00064ED3"/>
    <w:rsid w:val="00065716"/>
    <w:rsid w:val="00065B31"/>
    <w:rsid w:val="00066282"/>
    <w:rsid w:val="00066C2E"/>
    <w:rsid w:val="00067BF7"/>
    <w:rsid w:val="00067C51"/>
    <w:rsid w:val="00067D1C"/>
    <w:rsid w:val="00070332"/>
    <w:rsid w:val="000704FC"/>
    <w:rsid w:val="00070660"/>
    <w:rsid w:val="000707F3"/>
    <w:rsid w:val="000713EE"/>
    <w:rsid w:val="0007144A"/>
    <w:rsid w:val="00071655"/>
    <w:rsid w:val="00071781"/>
    <w:rsid w:val="00071EC7"/>
    <w:rsid w:val="00074F1F"/>
    <w:rsid w:val="00075580"/>
    <w:rsid w:val="0007636B"/>
    <w:rsid w:val="000765EA"/>
    <w:rsid w:val="0008055A"/>
    <w:rsid w:val="00080FE7"/>
    <w:rsid w:val="000816B6"/>
    <w:rsid w:val="00081923"/>
    <w:rsid w:val="00081A58"/>
    <w:rsid w:val="00081ABA"/>
    <w:rsid w:val="00081B37"/>
    <w:rsid w:val="00082313"/>
    <w:rsid w:val="000824C2"/>
    <w:rsid w:val="00082658"/>
    <w:rsid w:val="00082B71"/>
    <w:rsid w:val="0008474A"/>
    <w:rsid w:val="00084B1B"/>
    <w:rsid w:val="00085780"/>
    <w:rsid w:val="0008670A"/>
    <w:rsid w:val="000873C1"/>
    <w:rsid w:val="000874BC"/>
    <w:rsid w:val="00087C12"/>
    <w:rsid w:val="00090048"/>
    <w:rsid w:val="00090B07"/>
    <w:rsid w:val="00090FB4"/>
    <w:rsid w:val="00091A2C"/>
    <w:rsid w:val="00091DE4"/>
    <w:rsid w:val="00092F27"/>
    <w:rsid w:val="00093FF5"/>
    <w:rsid w:val="0009408F"/>
    <w:rsid w:val="00094BFB"/>
    <w:rsid w:val="00094DF8"/>
    <w:rsid w:val="00094E93"/>
    <w:rsid w:val="000950C5"/>
    <w:rsid w:val="00096407"/>
    <w:rsid w:val="00096A59"/>
    <w:rsid w:val="00096CBE"/>
    <w:rsid w:val="000970F7"/>
    <w:rsid w:val="00097274"/>
    <w:rsid w:val="0009753A"/>
    <w:rsid w:val="000A003E"/>
    <w:rsid w:val="000A02E3"/>
    <w:rsid w:val="000A0430"/>
    <w:rsid w:val="000A04EF"/>
    <w:rsid w:val="000A1EBA"/>
    <w:rsid w:val="000A2C28"/>
    <w:rsid w:val="000A3788"/>
    <w:rsid w:val="000A434C"/>
    <w:rsid w:val="000A4AE7"/>
    <w:rsid w:val="000A686A"/>
    <w:rsid w:val="000B04FD"/>
    <w:rsid w:val="000B0B96"/>
    <w:rsid w:val="000B1D23"/>
    <w:rsid w:val="000B1F39"/>
    <w:rsid w:val="000B4217"/>
    <w:rsid w:val="000B59C1"/>
    <w:rsid w:val="000B5C5D"/>
    <w:rsid w:val="000B5D9E"/>
    <w:rsid w:val="000B613D"/>
    <w:rsid w:val="000B696C"/>
    <w:rsid w:val="000B6AB0"/>
    <w:rsid w:val="000B6B64"/>
    <w:rsid w:val="000C1432"/>
    <w:rsid w:val="000C1A38"/>
    <w:rsid w:val="000C1E94"/>
    <w:rsid w:val="000C3643"/>
    <w:rsid w:val="000C4029"/>
    <w:rsid w:val="000C408B"/>
    <w:rsid w:val="000C547F"/>
    <w:rsid w:val="000C652D"/>
    <w:rsid w:val="000C7407"/>
    <w:rsid w:val="000C7504"/>
    <w:rsid w:val="000D0BF4"/>
    <w:rsid w:val="000D2139"/>
    <w:rsid w:val="000D32B9"/>
    <w:rsid w:val="000D39B7"/>
    <w:rsid w:val="000D41A4"/>
    <w:rsid w:val="000D49F6"/>
    <w:rsid w:val="000D67B6"/>
    <w:rsid w:val="000E02AC"/>
    <w:rsid w:val="000E27FD"/>
    <w:rsid w:val="000E3145"/>
    <w:rsid w:val="000E4372"/>
    <w:rsid w:val="000E47A2"/>
    <w:rsid w:val="000E5142"/>
    <w:rsid w:val="000E5ED5"/>
    <w:rsid w:val="000E6233"/>
    <w:rsid w:val="000E6644"/>
    <w:rsid w:val="000E74A8"/>
    <w:rsid w:val="000E7AE1"/>
    <w:rsid w:val="000E7D0F"/>
    <w:rsid w:val="000F0205"/>
    <w:rsid w:val="000F0658"/>
    <w:rsid w:val="000F0C24"/>
    <w:rsid w:val="000F1B1B"/>
    <w:rsid w:val="000F262D"/>
    <w:rsid w:val="000F3470"/>
    <w:rsid w:val="000F3B81"/>
    <w:rsid w:val="000F3FC2"/>
    <w:rsid w:val="000F427C"/>
    <w:rsid w:val="000F638A"/>
    <w:rsid w:val="000F7006"/>
    <w:rsid w:val="000F7334"/>
    <w:rsid w:val="000F7495"/>
    <w:rsid w:val="000F7548"/>
    <w:rsid w:val="000F7590"/>
    <w:rsid w:val="000F76C4"/>
    <w:rsid w:val="001004BB"/>
    <w:rsid w:val="001009F2"/>
    <w:rsid w:val="00100CCB"/>
    <w:rsid w:val="00101714"/>
    <w:rsid w:val="001027F5"/>
    <w:rsid w:val="001028A7"/>
    <w:rsid w:val="001055E0"/>
    <w:rsid w:val="00110503"/>
    <w:rsid w:val="00110D05"/>
    <w:rsid w:val="00110E1D"/>
    <w:rsid w:val="00110EF4"/>
    <w:rsid w:val="0011380A"/>
    <w:rsid w:val="00115171"/>
    <w:rsid w:val="001157E9"/>
    <w:rsid w:val="00115853"/>
    <w:rsid w:val="001165E4"/>
    <w:rsid w:val="0012029A"/>
    <w:rsid w:val="001215A2"/>
    <w:rsid w:val="00121940"/>
    <w:rsid w:val="00122F9A"/>
    <w:rsid w:val="00123ED4"/>
    <w:rsid w:val="001254E1"/>
    <w:rsid w:val="00125C38"/>
    <w:rsid w:val="00126398"/>
    <w:rsid w:val="0012658B"/>
    <w:rsid w:val="001266F5"/>
    <w:rsid w:val="00126991"/>
    <w:rsid w:val="001270E1"/>
    <w:rsid w:val="001305B4"/>
    <w:rsid w:val="00130808"/>
    <w:rsid w:val="001321DA"/>
    <w:rsid w:val="001331C0"/>
    <w:rsid w:val="001331E4"/>
    <w:rsid w:val="00133997"/>
    <w:rsid w:val="00134103"/>
    <w:rsid w:val="00136E45"/>
    <w:rsid w:val="00137438"/>
    <w:rsid w:val="001379C9"/>
    <w:rsid w:val="00140C18"/>
    <w:rsid w:val="00141628"/>
    <w:rsid w:val="00141725"/>
    <w:rsid w:val="00141D94"/>
    <w:rsid w:val="00141E43"/>
    <w:rsid w:val="00141FA7"/>
    <w:rsid w:val="00142CB4"/>
    <w:rsid w:val="00143CD4"/>
    <w:rsid w:val="001440EB"/>
    <w:rsid w:val="00145991"/>
    <w:rsid w:val="00145F05"/>
    <w:rsid w:val="00146A74"/>
    <w:rsid w:val="00146F3F"/>
    <w:rsid w:val="001506BF"/>
    <w:rsid w:val="001529B0"/>
    <w:rsid w:val="00152AF2"/>
    <w:rsid w:val="001536E1"/>
    <w:rsid w:val="001548B0"/>
    <w:rsid w:val="00154EA2"/>
    <w:rsid w:val="00155235"/>
    <w:rsid w:val="001555EA"/>
    <w:rsid w:val="0015595A"/>
    <w:rsid w:val="0015596A"/>
    <w:rsid w:val="00155F22"/>
    <w:rsid w:val="001567FB"/>
    <w:rsid w:val="00156A9A"/>
    <w:rsid w:val="0015760C"/>
    <w:rsid w:val="0016050F"/>
    <w:rsid w:val="001613AC"/>
    <w:rsid w:val="001614D4"/>
    <w:rsid w:val="00161807"/>
    <w:rsid w:val="0016225E"/>
    <w:rsid w:val="00162B87"/>
    <w:rsid w:val="00162C00"/>
    <w:rsid w:val="001639DB"/>
    <w:rsid w:val="00164D73"/>
    <w:rsid w:val="001658A3"/>
    <w:rsid w:val="001659FE"/>
    <w:rsid w:val="001669CE"/>
    <w:rsid w:val="00166AE9"/>
    <w:rsid w:val="0016769E"/>
    <w:rsid w:val="001679F7"/>
    <w:rsid w:val="00167C80"/>
    <w:rsid w:val="001702C0"/>
    <w:rsid w:val="00170436"/>
    <w:rsid w:val="00170B0D"/>
    <w:rsid w:val="00170E32"/>
    <w:rsid w:val="0017120E"/>
    <w:rsid w:val="00171BD9"/>
    <w:rsid w:val="001724A1"/>
    <w:rsid w:val="00172647"/>
    <w:rsid w:val="001739A6"/>
    <w:rsid w:val="0017447F"/>
    <w:rsid w:val="00174E50"/>
    <w:rsid w:val="00174F3D"/>
    <w:rsid w:val="00175102"/>
    <w:rsid w:val="0017565F"/>
    <w:rsid w:val="001766ED"/>
    <w:rsid w:val="0017670D"/>
    <w:rsid w:val="00176D45"/>
    <w:rsid w:val="00177099"/>
    <w:rsid w:val="001807AE"/>
    <w:rsid w:val="00180FCD"/>
    <w:rsid w:val="001820FE"/>
    <w:rsid w:val="00183863"/>
    <w:rsid w:val="001846F2"/>
    <w:rsid w:val="00185A40"/>
    <w:rsid w:val="00185F25"/>
    <w:rsid w:val="001869C7"/>
    <w:rsid w:val="00186B54"/>
    <w:rsid w:val="00186BC3"/>
    <w:rsid w:val="00187601"/>
    <w:rsid w:val="00191032"/>
    <w:rsid w:val="00191A07"/>
    <w:rsid w:val="00191C69"/>
    <w:rsid w:val="00192E43"/>
    <w:rsid w:val="001941DE"/>
    <w:rsid w:val="00194BC1"/>
    <w:rsid w:val="0019500C"/>
    <w:rsid w:val="0019557F"/>
    <w:rsid w:val="00195E4F"/>
    <w:rsid w:val="001968AC"/>
    <w:rsid w:val="001976FF"/>
    <w:rsid w:val="001A044C"/>
    <w:rsid w:val="001A2697"/>
    <w:rsid w:val="001A3D6D"/>
    <w:rsid w:val="001A404C"/>
    <w:rsid w:val="001A540B"/>
    <w:rsid w:val="001A543C"/>
    <w:rsid w:val="001A56AE"/>
    <w:rsid w:val="001A5E85"/>
    <w:rsid w:val="001A6ACE"/>
    <w:rsid w:val="001A6B06"/>
    <w:rsid w:val="001B06A0"/>
    <w:rsid w:val="001B1BE7"/>
    <w:rsid w:val="001B2FB3"/>
    <w:rsid w:val="001B4160"/>
    <w:rsid w:val="001B58CD"/>
    <w:rsid w:val="001B6975"/>
    <w:rsid w:val="001B6FDA"/>
    <w:rsid w:val="001B74A7"/>
    <w:rsid w:val="001B78DA"/>
    <w:rsid w:val="001C0019"/>
    <w:rsid w:val="001C01DE"/>
    <w:rsid w:val="001C1125"/>
    <w:rsid w:val="001C3897"/>
    <w:rsid w:val="001C47EB"/>
    <w:rsid w:val="001C4FA0"/>
    <w:rsid w:val="001C52B7"/>
    <w:rsid w:val="001C55E4"/>
    <w:rsid w:val="001C57B6"/>
    <w:rsid w:val="001C5B5F"/>
    <w:rsid w:val="001C5F25"/>
    <w:rsid w:val="001C67B4"/>
    <w:rsid w:val="001C6B4F"/>
    <w:rsid w:val="001C7BC5"/>
    <w:rsid w:val="001D0DB0"/>
    <w:rsid w:val="001D14D9"/>
    <w:rsid w:val="001D1592"/>
    <w:rsid w:val="001D1A2E"/>
    <w:rsid w:val="001D231F"/>
    <w:rsid w:val="001D2E00"/>
    <w:rsid w:val="001D36D5"/>
    <w:rsid w:val="001D507A"/>
    <w:rsid w:val="001D5B31"/>
    <w:rsid w:val="001D5C8A"/>
    <w:rsid w:val="001D78FC"/>
    <w:rsid w:val="001E07E7"/>
    <w:rsid w:val="001E0836"/>
    <w:rsid w:val="001E09A8"/>
    <w:rsid w:val="001E253F"/>
    <w:rsid w:val="001E2BDD"/>
    <w:rsid w:val="001E566C"/>
    <w:rsid w:val="001E57CF"/>
    <w:rsid w:val="001E5B30"/>
    <w:rsid w:val="001E5EB9"/>
    <w:rsid w:val="001E5F0D"/>
    <w:rsid w:val="001E6070"/>
    <w:rsid w:val="001E6139"/>
    <w:rsid w:val="001F3489"/>
    <w:rsid w:val="001F3785"/>
    <w:rsid w:val="001F4669"/>
    <w:rsid w:val="001F5FE8"/>
    <w:rsid w:val="001F6949"/>
    <w:rsid w:val="001F6C28"/>
    <w:rsid w:val="001F6FA2"/>
    <w:rsid w:val="001F705F"/>
    <w:rsid w:val="001F7122"/>
    <w:rsid w:val="001F7358"/>
    <w:rsid w:val="001F7982"/>
    <w:rsid w:val="002000D7"/>
    <w:rsid w:val="0020078E"/>
    <w:rsid w:val="00200982"/>
    <w:rsid w:val="00200D1E"/>
    <w:rsid w:val="00200E50"/>
    <w:rsid w:val="00201020"/>
    <w:rsid w:val="00201225"/>
    <w:rsid w:val="002014A9"/>
    <w:rsid w:val="00201B70"/>
    <w:rsid w:val="00201BFB"/>
    <w:rsid w:val="00201C37"/>
    <w:rsid w:val="00202797"/>
    <w:rsid w:val="0020366D"/>
    <w:rsid w:val="00203BEF"/>
    <w:rsid w:val="0020418D"/>
    <w:rsid w:val="00205533"/>
    <w:rsid w:val="00205B79"/>
    <w:rsid w:val="00206310"/>
    <w:rsid w:val="00206A77"/>
    <w:rsid w:val="00207F0A"/>
    <w:rsid w:val="0021019C"/>
    <w:rsid w:val="00211170"/>
    <w:rsid w:val="0021155C"/>
    <w:rsid w:val="00212F69"/>
    <w:rsid w:val="002137D2"/>
    <w:rsid w:val="00214048"/>
    <w:rsid w:val="00215416"/>
    <w:rsid w:val="00215B42"/>
    <w:rsid w:val="00215E83"/>
    <w:rsid w:val="00216363"/>
    <w:rsid w:val="00216B82"/>
    <w:rsid w:val="00216D91"/>
    <w:rsid w:val="00217288"/>
    <w:rsid w:val="002202DD"/>
    <w:rsid w:val="002204F1"/>
    <w:rsid w:val="00220A6D"/>
    <w:rsid w:val="00220DFF"/>
    <w:rsid w:val="00222EE1"/>
    <w:rsid w:val="00223204"/>
    <w:rsid w:val="00223421"/>
    <w:rsid w:val="00223437"/>
    <w:rsid w:val="00224322"/>
    <w:rsid w:val="002243A7"/>
    <w:rsid w:val="002247E3"/>
    <w:rsid w:val="00225BE2"/>
    <w:rsid w:val="00226D9E"/>
    <w:rsid w:val="00230503"/>
    <w:rsid w:val="00230903"/>
    <w:rsid w:val="00231F5E"/>
    <w:rsid w:val="00232C9F"/>
    <w:rsid w:val="00233DB1"/>
    <w:rsid w:val="00234326"/>
    <w:rsid w:val="00234588"/>
    <w:rsid w:val="00235450"/>
    <w:rsid w:val="00235A78"/>
    <w:rsid w:val="00236708"/>
    <w:rsid w:val="00236D68"/>
    <w:rsid w:val="00237E4D"/>
    <w:rsid w:val="002411F0"/>
    <w:rsid w:val="00241643"/>
    <w:rsid w:val="00241B50"/>
    <w:rsid w:val="00243233"/>
    <w:rsid w:val="002438FB"/>
    <w:rsid w:val="00243ADE"/>
    <w:rsid w:val="00244BFA"/>
    <w:rsid w:val="00244EDC"/>
    <w:rsid w:val="0024565C"/>
    <w:rsid w:val="0024577C"/>
    <w:rsid w:val="00245D2F"/>
    <w:rsid w:val="00247012"/>
    <w:rsid w:val="002472EE"/>
    <w:rsid w:val="0025130D"/>
    <w:rsid w:val="002514FE"/>
    <w:rsid w:val="00251776"/>
    <w:rsid w:val="00252A8B"/>
    <w:rsid w:val="002532DD"/>
    <w:rsid w:val="00253D63"/>
    <w:rsid w:val="00254358"/>
    <w:rsid w:val="002546EE"/>
    <w:rsid w:val="002548AA"/>
    <w:rsid w:val="00255149"/>
    <w:rsid w:val="00255193"/>
    <w:rsid w:val="002563E3"/>
    <w:rsid w:val="002570A8"/>
    <w:rsid w:val="002572FD"/>
    <w:rsid w:val="00260C5E"/>
    <w:rsid w:val="00260C61"/>
    <w:rsid w:val="002615FF"/>
    <w:rsid w:val="00262036"/>
    <w:rsid w:val="00262296"/>
    <w:rsid w:val="002627BA"/>
    <w:rsid w:val="00263204"/>
    <w:rsid w:val="0026561D"/>
    <w:rsid w:val="002656DF"/>
    <w:rsid w:val="002658E1"/>
    <w:rsid w:val="00266504"/>
    <w:rsid w:val="0026725E"/>
    <w:rsid w:val="0026732B"/>
    <w:rsid w:val="0026740E"/>
    <w:rsid w:val="00271238"/>
    <w:rsid w:val="00272968"/>
    <w:rsid w:val="0027376D"/>
    <w:rsid w:val="0027519C"/>
    <w:rsid w:val="0027634A"/>
    <w:rsid w:val="00276671"/>
    <w:rsid w:val="0027730F"/>
    <w:rsid w:val="002773E2"/>
    <w:rsid w:val="00277E99"/>
    <w:rsid w:val="00281060"/>
    <w:rsid w:val="002822BA"/>
    <w:rsid w:val="00282D61"/>
    <w:rsid w:val="00283AF2"/>
    <w:rsid w:val="00283BCA"/>
    <w:rsid w:val="002849F8"/>
    <w:rsid w:val="00284F3D"/>
    <w:rsid w:val="0028574B"/>
    <w:rsid w:val="00285A90"/>
    <w:rsid w:val="0028614B"/>
    <w:rsid w:val="00286681"/>
    <w:rsid w:val="00287A08"/>
    <w:rsid w:val="00290289"/>
    <w:rsid w:val="002925E4"/>
    <w:rsid w:val="0029284C"/>
    <w:rsid w:val="0029308C"/>
    <w:rsid w:val="00295D03"/>
    <w:rsid w:val="00295DA4"/>
    <w:rsid w:val="00296E9A"/>
    <w:rsid w:val="002976A5"/>
    <w:rsid w:val="002A0680"/>
    <w:rsid w:val="002A0865"/>
    <w:rsid w:val="002A0A43"/>
    <w:rsid w:val="002A0D9C"/>
    <w:rsid w:val="002A1958"/>
    <w:rsid w:val="002A1D00"/>
    <w:rsid w:val="002A2006"/>
    <w:rsid w:val="002A2C87"/>
    <w:rsid w:val="002A2F66"/>
    <w:rsid w:val="002A4D2D"/>
    <w:rsid w:val="002A4DB2"/>
    <w:rsid w:val="002A532E"/>
    <w:rsid w:val="002A5653"/>
    <w:rsid w:val="002A617D"/>
    <w:rsid w:val="002A6296"/>
    <w:rsid w:val="002A6360"/>
    <w:rsid w:val="002A6523"/>
    <w:rsid w:val="002A6DC4"/>
    <w:rsid w:val="002B0A16"/>
    <w:rsid w:val="002B0CBA"/>
    <w:rsid w:val="002B0F60"/>
    <w:rsid w:val="002B0F8B"/>
    <w:rsid w:val="002B137C"/>
    <w:rsid w:val="002B19DE"/>
    <w:rsid w:val="002B2173"/>
    <w:rsid w:val="002B2BA3"/>
    <w:rsid w:val="002B2D64"/>
    <w:rsid w:val="002B4419"/>
    <w:rsid w:val="002B5BDA"/>
    <w:rsid w:val="002B794C"/>
    <w:rsid w:val="002C1076"/>
    <w:rsid w:val="002C1A42"/>
    <w:rsid w:val="002C2118"/>
    <w:rsid w:val="002C2FEF"/>
    <w:rsid w:val="002C4547"/>
    <w:rsid w:val="002C5370"/>
    <w:rsid w:val="002C5383"/>
    <w:rsid w:val="002C5579"/>
    <w:rsid w:val="002C711E"/>
    <w:rsid w:val="002C7171"/>
    <w:rsid w:val="002D0390"/>
    <w:rsid w:val="002D1039"/>
    <w:rsid w:val="002D133C"/>
    <w:rsid w:val="002D1AA9"/>
    <w:rsid w:val="002D36F1"/>
    <w:rsid w:val="002D4049"/>
    <w:rsid w:val="002D44AB"/>
    <w:rsid w:val="002D4D73"/>
    <w:rsid w:val="002D523E"/>
    <w:rsid w:val="002D675F"/>
    <w:rsid w:val="002D76A5"/>
    <w:rsid w:val="002E06CB"/>
    <w:rsid w:val="002E07C3"/>
    <w:rsid w:val="002E1845"/>
    <w:rsid w:val="002E18CE"/>
    <w:rsid w:val="002E2223"/>
    <w:rsid w:val="002E34AD"/>
    <w:rsid w:val="002E4436"/>
    <w:rsid w:val="002E4756"/>
    <w:rsid w:val="002E4C6C"/>
    <w:rsid w:val="002E4D40"/>
    <w:rsid w:val="002E534E"/>
    <w:rsid w:val="002E68E0"/>
    <w:rsid w:val="002E6946"/>
    <w:rsid w:val="002E6A81"/>
    <w:rsid w:val="002E70F8"/>
    <w:rsid w:val="002E72A4"/>
    <w:rsid w:val="002E756C"/>
    <w:rsid w:val="002E7A45"/>
    <w:rsid w:val="002E7C94"/>
    <w:rsid w:val="002F129D"/>
    <w:rsid w:val="002F136C"/>
    <w:rsid w:val="002F1545"/>
    <w:rsid w:val="002F1ACB"/>
    <w:rsid w:val="002F3AA2"/>
    <w:rsid w:val="002F3D3A"/>
    <w:rsid w:val="002F4775"/>
    <w:rsid w:val="002F5674"/>
    <w:rsid w:val="002F597D"/>
    <w:rsid w:val="002F6935"/>
    <w:rsid w:val="002F6AE7"/>
    <w:rsid w:val="002F7051"/>
    <w:rsid w:val="002F7A3A"/>
    <w:rsid w:val="00300A97"/>
    <w:rsid w:val="00300DD3"/>
    <w:rsid w:val="003018D1"/>
    <w:rsid w:val="00302170"/>
    <w:rsid w:val="00303725"/>
    <w:rsid w:val="00303A3F"/>
    <w:rsid w:val="00306708"/>
    <w:rsid w:val="00306FCE"/>
    <w:rsid w:val="003078C0"/>
    <w:rsid w:val="003104AB"/>
    <w:rsid w:val="003112EF"/>
    <w:rsid w:val="00312535"/>
    <w:rsid w:val="003128C5"/>
    <w:rsid w:val="00312DE6"/>
    <w:rsid w:val="00314447"/>
    <w:rsid w:val="003147F8"/>
    <w:rsid w:val="00314936"/>
    <w:rsid w:val="00314F16"/>
    <w:rsid w:val="00315064"/>
    <w:rsid w:val="00315EFA"/>
    <w:rsid w:val="00321789"/>
    <w:rsid w:val="00322FFE"/>
    <w:rsid w:val="003233F9"/>
    <w:rsid w:val="00323ABC"/>
    <w:rsid w:val="00323D46"/>
    <w:rsid w:val="00324794"/>
    <w:rsid w:val="00324BD6"/>
    <w:rsid w:val="00325B34"/>
    <w:rsid w:val="003260E3"/>
    <w:rsid w:val="003262E5"/>
    <w:rsid w:val="00326F95"/>
    <w:rsid w:val="003308BA"/>
    <w:rsid w:val="00331715"/>
    <w:rsid w:val="003327FC"/>
    <w:rsid w:val="0033378B"/>
    <w:rsid w:val="00333923"/>
    <w:rsid w:val="00333928"/>
    <w:rsid w:val="003339E6"/>
    <w:rsid w:val="00333F84"/>
    <w:rsid w:val="003340F2"/>
    <w:rsid w:val="00334728"/>
    <w:rsid w:val="0033503A"/>
    <w:rsid w:val="003367D6"/>
    <w:rsid w:val="00336B38"/>
    <w:rsid w:val="00336F9F"/>
    <w:rsid w:val="003376F5"/>
    <w:rsid w:val="00337D8B"/>
    <w:rsid w:val="00337E90"/>
    <w:rsid w:val="003402C1"/>
    <w:rsid w:val="00340FCB"/>
    <w:rsid w:val="003413B3"/>
    <w:rsid w:val="0034155D"/>
    <w:rsid w:val="003434D3"/>
    <w:rsid w:val="00343550"/>
    <w:rsid w:val="00344688"/>
    <w:rsid w:val="00344C2A"/>
    <w:rsid w:val="00345482"/>
    <w:rsid w:val="003459F6"/>
    <w:rsid w:val="003462D7"/>
    <w:rsid w:val="0034700B"/>
    <w:rsid w:val="00347237"/>
    <w:rsid w:val="00347AA9"/>
    <w:rsid w:val="00347E9A"/>
    <w:rsid w:val="00350163"/>
    <w:rsid w:val="0035136F"/>
    <w:rsid w:val="0035362B"/>
    <w:rsid w:val="00354C3A"/>
    <w:rsid w:val="00355C5A"/>
    <w:rsid w:val="00355E22"/>
    <w:rsid w:val="00356466"/>
    <w:rsid w:val="00356A9E"/>
    <w:rsid w:val="0035735A"/>
    <w:rsid w:val="0036088B"/>
    <w:rsid w:val="00360936"/>
    <w:rsid w:val="00360FE4"/>
    <w:rsid w:val="00361BCF"/>
    <w:rsid w:val="00362504"/>
    <w:rsid w:val="0036376F"/>
    <w:rsid w:val="00363FBF"/>
    <w:rsid w:val="003650B9"/>
    <w:rsid w:val="00365EB9"/>
    <w:rsid w:val="00367813"/>
    <w:rsid w:val="00367989"/>
    <w:rsid w:val="00370667"/>
    <w:rsid w:val="00371EE8"/>
    <w:rsid w:val="003727FA"/>
    <w:rsid w:val="00372AD7"/>
    <w:rsid w:val="00372BE6"/>
    <w:rsid w:val="00373F86"/>
    <w:rsid w:val="003742AF"/>
    <w:rsid w:val="00374C1C"/>
    <w:rsid w:val="003755CD"/>
    <w:rsid w:val="003758AD"/>
    <w:rsid w:val="00375A31"/>
    <w:rsid w:val="00376174"/>
    <w:rsid w:val="00376A74"/>
    <w:rsid w:val="00377307"/>
    <w:rsid w:val="00377375"/>
    <w:rsid w:val="003779A1"/>
    <w:rsid w:val="00377AFC"/>
    <w:rsid w:val="00380B5A"/>
    <w:rsid w:val="00380F96"/>
    <w:rsid w:val="00381A23"/>
    <w:rsid w:val="00382C0B"/>
    <w:rsid w:val="00383044"/>
    <w:rsid w:val="003849EC"/>
    <w:rsid w:val="00385541"/>
    <w:rsid w:val="003856C8"/>
    <w:rsid w:val="003858AD"/>
    <w:rsid w:val="00386B76"/>
    <w:rsid w:val="003874DE"/>
    <w:rsid w:val="003879C5"/>
    <w:rsid w:val="00387D55"/>
    <w:rsid w:val="00387DA6"/>
    <w:rsid w:val="00387DFE"/>
    <w:rsid w:val="00387F7E"/>
    <w:rsid w:val="00390247"/>
    <w:rsid w:val="00390A4A"/>
    <w:rsid w:val="00390F6F"/>
    <w:rsid w:val="003912DE"/>
    <w:rsid w:val="00391356"/>
    <w:rsid w:val="003920BC"/>
    <w:rsid w:val="0039234D"/>
    <w:rsid w:val="0039348B"/>
    <w:rsid w:val="00393605"/>
    <w:rsid w:val="00393A12"/>
    <w:rsid w:val="00394BF9"/>
    <w:rsid w:val="00395F53"/>
    <w:rsid w:val="00396090"/>
    <w:rsid w:val="0039677D"/>
    <w:rsid w:val="00397040"/>
    <w:rsid w:val="00397341"/>
    <w:rsid w:val="00397551"/>
    <w:rsid w:val="00397757"/>
    <w:rsid w:val="00397987"/>
    <w:rsid w:val="003A00AB"/>
    <w:rsid w:val="003A14F7"/>
    <w:rsid w:val="003A24A7"/>
    <w:rsid w:val="003A344F"/>
    <w:rsid w:val="003B059B"/>
    <w:rsid w:val="003B0C40"/>
    <w:rsid w:val="003B64F1"/>
    <w:rsid w:val="003B7708"/>
    <w:rsid w:val="003C051E"/>
    <w:rsid w:val="003C1499"/>
    <w:rsid w:val="003C1BF0"/>
    <w:rsid w:val="003C2A12"/>
    <w:rsid w:val="003C2D30"/>
    <w:rsid w:val="003C34AF"/>
    <w:rsid w:val="003C360B"/>
    <w:rsid w:val="003C3DC0"/>
    <w:rsid w:val="003C4DA1"/>
    <w:rsid w:val="003C549F"/>
    <w:rsid w:val="003C5BE2"/>
    <w:rsid w:val="003C5C0F"/>
    <w:rsid w:val="003C5E3D"/>
    <w:rsid w:val="003C7323"/>
    <w:rsid w:val="003D04AC"/>
    <w:rsid w:val="003D06EA"/>
    <w:rsid w:val="003D0D48"/>
    <w:rsid w:val="003D0D81"/>
    <w:rsid w:val="003D26F9"/>
    <w:rsid w:val="003D2883"/>
    <w:rsid w:val="003D2F17"/>
    <w:rsid w:val="003D34A9"/>
    <w:rsid w:val="003D4278"/>
    <w:rsid w:val="003D487E"/>
    <w:rsid w:val="003D76AF"/>
    <w:rsid w:val="003D78BB"/>
    <w:rsid w:val="003D79E5"/>
    <w:rsid w:val="003E00F5"/>
    <w:rsid w:val="003E0D8C"/>
    <w:rsid w:val="003E21B4"/>
    <w:rsid w:val="003E2F9E"/>
    <w:rsid w:val="003E3257"/>
    <w:rsid w:val="003E3784"/>
    <w:rsid w:val="003E3B6A"/>
    <w:rsid w:val="003E40EA"/>
    <w:rsid w:val="003E43C5"/>
    <w:rsid w:val="003E45D8"/>
    <w:rsid w:val="003E500C"/>
    <w:rsid w:val="003E57AA"/>
    <w:rsid w:val="003E5CA7"/>
    <w:rsid w:val="003E5D59"/>
    <w:rsid w:val="003E605B"/>
    <w:rsid w:val="003E6773"/>
    <w:rsid w:val="003E77B3"/>
    <w:rsid w:val="003E797B"/>
    <w:rsid w:val="003F0502"/>
    <w:rsid w:val="003F051B"/>
    <w:rsid w:val="003F2726"/>
    <w:rsid w:val="003F2C41"/>
    <w:rsid w:val="003F46FE"/>
    <w:rsid w:val="003F4898"/>
    <w:rsid w:val="003F599F"/>
    <w:rsid w:val="003F6574"/>
    <w:rsid w:val="003F73DA"/>
    <w:rsid w:val="003F74DD"/>
    <w:rsid w:val="00401D2D"/>
    <w:rsid w:val="0040283B"/>
    <w:rsid w:val="00403EA3"/>
    <w:rsid w:val="00403FA9"/>
    <w:rsid w:val="00404F28"/>
    <w:rsid w:val="004057CE"/>
    <w:rsid w:val="00406B3B"/>
    <w:rsid w:val="00407633"/>
    <w:rsid w:val="0041005F"/>
    <w:rsid w:val="00411747"/>
    <w:rsid w:val="00411A41"/>
    <w:rsid w:val="004129FF"/>
    <w:rsid w:val="00412CB9"/>
    <w:rsid w:val="004134AB"/>
    <w:rsid w:val="004143FF"/>
    <w:rsid w:val="0041442E"/>
    <w:rsid w:val="004155BF"/>
    <w:rsid w:val="00415F8E"/>
    <w:rsid w:val="00416076"/>
    <w:rsid w:val="004169A0"/>
    <w:rsid w:val="00417ADF"/>
    <w:rsid w:val="00417AE7"/>
    <w:rsid w:val="00417EAC"/>
    <w:rsid w:val="004200E4"/>
    <w:rsid w:val="00420EE6"/>
    <w:rsid w:val="004213A3"/>
    <w:rsid w:val="00422173"/>
    <w:rsid w:val="00422B90"/>
    <w:rsid w:val="00423989"/>
    <w:rsid w:val="00423A3E"/>
    <w:rsid w:val="00423B80"/>
    <w:rsid w:val="00423BAC"/>
    <w:rsid w:val="00423E87"/>
    <w:rsid w:val="00423FF9"/>
    <w:rsid w:val="0042401A"/>
    <w:rsid w:val="00424A47"/>
    <w:rsid w:val="004258A2"/>
    <w:rsid w:val="00425A29"/>
    <w:rsid w:val="00425C54"/>
    <w:rsid w:val="00425F65"/>
    <w:rsid w:val="0042634D"/>
    <w:rsid w:val="00427C7B"/>
    <w:rsid w:val="004300CB"/>
    <w:rsid w:val="004313B1"/>
    <w:rsid w:val="00432B76"/>
    <w:rsid w:val="0043329C"/>
    <w:rsid w:val="0043453F"/>
    <w:rsid w:val="00435876"/>
    <w:rsid w:val="00436819"/>
    <w:rsid w:val="0043744A"/>
    <w:rsid w:val="004406D2"/>
    <w:rsid w:val="00440888"/>
    <w:rsid w:val="0044109C"/>
    <w:rsid w:val="0044260B"/>
    <w:rsid w:val="00443AD2"/>
    <w:rsid w:val="0044423B"/>
    <w:rsid w:val="00444639"/>
    <w:rsid w:val="004456E8"/>
    <w:rsid w:val="00445CB2"/>
    <w:rsid w:val="004469B2"/>
    <w:rsid w:val="00447D5D"/>
    <w:rsid w:val="00450874"/>
    <w:rsid w:val="00450C05"/>
    <w:rsid w:val="00450C99"/>
    <w:rsid w:val="004513DA"/>
    <w:rsid w:val="00451A3D"/>
    <w:rsid w:val="00451AF3"/>
    <w:rsid w:val="0045209F"/>
    <w:rsid w:val="0045231A"/>
    <w:rsid w:val="00452989"/>
    <w:rsid w:val="004545E7"/>
    <w:rsid w:val="0045516B"/>
    <w:rsid w:val="004556E2"/>
    <w:rsid w:val="0045614A"/>
    <w:rsid w:val="004563F6"/>
    <w:rsid w:val="00457014"/>
    <w:rsid w:val="00457BE2"/>
    <w:rsid w:val="00457C27"/>
    <w:rsid w:val="00460ECF"/>
    <w:rsid w:val="004622CE"/>
    <w:rsid w:val="004633F9"/>
    <w:rsid w:val="00463761"/>
    <w:rsid w:val="00463CBC"/>
    <w:rsid w:val="00463CC8"/>
    <w:rsid w:val="004657FA"/>
    <w:rsid w:val="004664CF"/>
    <w:rsid w:val="00467DC4"/>
    <w:rsid w:val="00470883"/>
    <w:rsid w:val="004708D2"/>
    <w:rsid w:val="004723E4"/>
    <w:rsid w:val="0047257E"/>
    <w:rsid w:val="004729C8"/>
    <w:rsid w:val="0047424B"/>
    <w:rsid w:val="00474527"/>
    <w:rsid w:val="00474551"/>
    <w:rsid w:val="00475629"/>
    <w:rsid w:val="00475EBC"/>
    <w:rsid w:val="00477E5C"/>
    <w:rsid w:val="004800A5"/>
    <w:rsid w:val="00480170"/>
    <w:rsid w:val="00481B57"/>
    <w:rsid w:val="00481E49"/>
    <w:rsid w:val="0048221F"/>
    <w:rsid w:val="00482EF1"/>
    <w:rsid w:val="0048397B"/>
    <w:rsid w:val="00483987"/>
    <w:rsid w:val="004846AF"/>
    <w:rsid w:val="00484EA6"/>
    <w:rsid w:val="00484EDB"/>
    <w:rsid w:val="0048596A"/>
    <w:rsid w:val="0048607F"/>
    <w:rsid w:val="004872B0"/>
    <w:rsid w:val="00487D18"/>
    <w:rsid w:val="0049057B"/>
    <w:rsid w:val="00490C83"/>
    <w:rsid w:val="00490D4A"/>
    <w:rsid w:val="00490D74"/>
    <w:rsid w:val="0049157B"/>
    <w:rsid w:val="00491672"/>
    <w:rsid w:val="004916C4"/>
    <w:rsid w:val="00491CA2"/>
    <w:rsid w:val="00492702"/>
    <w:rsid w:val="00494294"/>
    <w:rsid w:val="00494934"/>
    <w:rsid w:val="00494BF0"/>
    <w:rsid w:val="00494D30"/>
    <w:rsid w:val="004952CF"/>
    <w:rsid w:val="004952F9"/>
    <w:rsid w:val="00495465"/>
    <w:rsid w:val="00496B17"/>
    <w:rsid w:val="00496B8B"/>
    <w:rsid w:val="004A00BE"/>
    <w:rsid w:val="004A0234"/>
    <w:rsid w:val="004A0B0A"/>
    <w:rsid w:val="004A0C82"/>
    <w:rsid w:val="004A0D83"/>
    <w:rsid w:val="004A1398"/>
    <w:rsid w:val="004A186D"/>
    <w:rsid w:val="004A1B74"/>
    <w:rsid w:val="004A25A9"/>
    <w:rsid w:val="004A3147"/>
    <w:rsid w:val="004A37A8"/>
    <w:rsid w:val="004A3C00"/>
    <w:rsid w:val="004A5034"/>
    <w:rsid w:val="004A622D"/>
    <w:rsid w:val="004A62B0"/>
    <w:rsid w:val="004A65D0"/>
    <w:rsid w:val="004A69CF"/>
    <w:rsid w:val="004A6CFC"/>
    <w:rsid w:val="004A78EC"/>
    <w:rsid w:val="004B0931"/>
    <w:rsid w:val="004B0ABC"/>
    <w:rsid w:val="004B1AF8"/>
    <w:rsid w:val="004B1C23"/>
    <w:rsid w:val="004B2335"/>
    <w:rsid w:val="004B32B6"/>
    <w:rsid w:val="004B40E1"/>
    <w:rsid w:val="004B40E9"/>
    <w:rsid w:val="004B41AC"/>
    <w:rsid w:val="004B45EA"/>
    <w:rsid w:val="004B4E9C"/>
    <w:rsid w:val="004B52E2"/>
    <w:rsid w:val="004B578B"/>
    <w:rsid w:val="004B5A69"/>
    <w:rsid w:val="004B7B01"/>
    <w:rsid w:val="004B7BF3"/>
    <w:rsid w:val="004C2194"/>
    <w:rsid w:val="004C236F"/>
    <w:rsid w:val="004C42CB"/>
    <w:rsid w:val="004C6413"/>
    <w:rsid w:val="004C64B9"/>
    <w:rsid w:val="004D0AA5"/>
    <w:rsid w:val="004D0AD8"/>
    <w:rsid w:val="004D0B7B"/>
    <w:rsid w:val="004D10D0"/>
    <w:rsid w:val="004D26D2"/>
    <w:rsid w:val="004D29A2"/>
    <w:rsid w:val="004D2F04"/>
    <w:rsid w:val="004D34C7"/>
    <w:rsid w:val="004D3B56"/>
    <w:rsid w:val="004D3D4A"/>
    <w:rsid w:val="004D3F38"/>
    <w:rsid w:val="004D3F3F"/>
    <w:rsid w:val="004D411C"/>
    <w:rsid w:val="004D414A"/>
    <w:rsid w:val="004D4610"/>
    <w:rsid w:val="004D51DB"/>
    <w:rsid w:val="004D51E4"/>
    <w:rsid w:val="004D5B18"/>
    <w:rsid w:val="004D5B9E"/>
    <w:rsid w:val="004D5D0B"/>
    <w:rsid w:val="004D6764"/>
    <w:rsid w:val="004E07B2"/>
    <w:rsid w:val="004E14A2"/>
    <w:rsid w:val="004E177A"/>
    <w:rsid w:val="004E1C09"/>
    <w:rsid w:val="004E1E9C"/>
    <w:rsid w:val="004E20B7"/>
    <w:rsid w:val="004E3719"/>
    <w:rsid w:val="004E3A89"/>
    <w:rsid w:val="004E3E2C"/>
    <w:rsid w:val="004E4402"/>
    <w:rsid w:val="004E491E"/>
    <w:rsid w:val="004E4C0D"/>
    <w:rsid w:val="004E58D8"/>
    <w:rsid w:val="004E5B9C"/>
    <w:rsid w:val="004E6E5C"/>
    <w:rsid w:val="004F1A74"/>
    <w:rsid w:val="004F3ED4"/>
    <w:rsid w:val="004F40E1"/>
    <w:rsid w:val="004F4144"/>
    <w:rsid w:val="004F4C1F"/>
    <w:rsid w:val="004F4D62"/>
    <w:rsid w:val="004F557D"/>
    <w:rsid w:val="004F5622"/>
    <w:rsid w:val="004F5819"/>
    <w:rsid w:val="004F5904"/>
    <w:rsid w:val="004F70A3"/>
    <w:rsid w:val="004F7184"/>
    <w:rsid w:val="004F7546"/>
    <w:rsid w:val="004F7C52"/>
    <w:rsid w:val="004F7C63"/>
    <w:rsid w:val="005003D2"/>
    <w:rsid w:val="00500597"/>
    <w:rsid w:val="00501BCF"/>
    <w:rsid w:val="005023D3"/>
    <w:rsid w:val="005026C8"/>
    <w:rsid w:val="00503601"/>
    <w:rsid w:val="00503B0C"/>
    <w:rsid w:val="005052AB"/>
    <w:rsid w:val="005054C4"/>
    <w:rsid w:val="005072F6"/>
    <w:rsid w:val="005103DB"/>
    <w:rsid w:val="00510A39"/>
    <w:rsid w:val="00511674"/>
    <w:rsid w:val="0051364A"/>
    <w:rsid w:val="0051389B"/>
    <w:rsid w:val="00513947"/>
    <w:rsid w:val="005140E1"/>
    <w:rsid w:val="00517FA8"/>
    <w:rsid w:val="00520B15"/>
    <w:rsid w:val="005218E7"/>
    <w:rsid w:val="005220BF"/>
    <w:rsid w:val="0052280A"/>
    <w:rsid w:val="00524478"/>
    <w:rsid w:val="00524D2B"/>
    <w:rsid w:val="005253DC"/>
    <w:rsid w:val="0052552C"/>
    <w:rsid w:val="005255E7"/>
    <w:rsid w:val="00525CD9"/>
    <w:rsid w:val="00525E56"/>
    <w:rsid w:val="00526D35"/>
    <w:rsid w:val="00527EB7"/>
    <w:rsid w:val="00530D74"/>
    <w:rsid w:val="00531770"/>
    <w:rsid w:val="005326BA"/>
    <w:rsid w:val="00532C90"/>
    <w:rsid w:val="005331A4"/>
    <w:rsid w:val="00533A31"/>
    <w:rsid w:val="00533DC1"/>
    <w:rsid w:val="00533F16"/>
    <w:rsid w:val="005342F4"/>
    <w:rsid w:val="00535CAA"/>
    <w:rsid w:val="00536ECA"/>
    <w:rsid w:val="005370AA"/>
    <w:rsid w:val="0053744F"/>
    <w:rsid w:val="00537665"/>
    <w:rsid w:val="00537DED"/>
    <w:rsid w:val="00540F25"/>
    <w:rsid w:val="00540FFC"/>
    <w:rsid w:val="00542234"/>
    <w:rsid w:val="00542240"/>
    <w:rsid w:val="005430F2"/>
    <w:rsid w:val="00543FF6"/>
    <w:rsid w:val="00545BD0"/>
    <w:rsid w:val="00546E1F"/>
    <w:rsid w:val="005470E2"/>
    <w:rsid w:val="00547392"/>
    <w:rsid w:val="00550E33"/>
    <w:rsid w:val="00552538"/>
    <w:rsid w:val="005542D9"/>
    <w:rsid w:val="0055508E"/>
    <w:rsid w:val="005554AA"/>
    <w:rsid w:val="00556435"/>
    <w:rsid w:val="00556A2E"/>
    <w:rsid w:val="00557A9B"/>
    <w:rsid w:val="0056039B"/>
    <w:rsid w:val="005603B0"/>
    <w:rsid w:val="005604C9"/>
    <w:rsid w:val="005604F6"/>
    <w:rsid w:val="00560778"/>
    <w:rsid w:val="00562316"/>
    <w:rsid w:val="00562821"/>
    <w:rsid w:val="005633ED"/>
    <w:rsid w:val="0056363B"/>
    <w:rsid w:val="00564033"/>
    <w:rsid w:val="00565F6D"/>
    <w:rsid w:val="00565FF5"/>
    <w:rsid w:val="00567D7D"/>
    <w:rsid w:val="005701F4"/>
    <w:rsid w:val="005711F8"/>
    <w:rsid w:val="0057181E"/>
    <w:rsid w:val="00572063"/>
    <w:rsid w:val="00572064"/>
    <w:rsid w:val="00572D4A"/>
    <w:rsid w:val="0057409F"/>
    <w:rsid w:val="005740E4"/>
    <w:rsid w:val="005749BA"/>
    <w:rsid w:val="00574E70"/>
    <w:rsid w:val="00575488"/>
    <w:rsid w:val="0057558B"/>
    <w:rsid w:val="00575613"/>
    <w:rsid w:val="00575C7C"/>
    <w:rsid w:val="0058053A"/>
    <w:rsid w:val="00580BA9"/>
    <w:rsid w:val="00581A67"/>
    <w:rsid w:val="00581C00"/>
    <w:rsid w:val="00581DFA"/>
    <w:rsid w:val="00582149"/>
    <w:rsid w:val="00582D84"/>
    <w:rsid w:val="00584D39"/>
    <w:rsid w:val="00584E2C"/>
    <w:rsid w:val="00586543"/>
    <w:rsid w:val="00586CBF"/>
    <w:rsid w:val="00590EB3"/>
    <w:rsid w:val="00590EDE"/>
    <w:rsid w:val="005911F1"/>
    <w:rsid w:val="00591402"/>
    <w:rsid w:val="005917BE"/>
    <w:rsid w:val="00591E7B"/>
    <w:rsid w:val="005925FC"/>
    <w:rsid w:val="00592F8C"/>
    <w:rsid w:val="0059305B"/>
    <w:rsid w:val="00594BF7"/>
    <w:rsid w:val="005956B5"/>
    <w:rsid w:val="0059575E"/>
    <w:rsid w:val="005962D7"/>
    <w:rsid w:val="00596F27"/>
    <w:rsid w:val="005A0CAC"/>
    <w:rsid w:val="005A0CC4"/>
    <w:rsid w:val="005A1009"/>
    <w:rsid w:val="005A12D7"/>
    <w:rsid w:val="005A224D"/>
    <w:rsid w:val="005A2355"/>
    <w:rsid w:val="005A3159"/>
    <w:rsid w:val="005A37C5"/>
    <w:rsid w:val="005A3DB7"/>
    <w:rsid w:val="005A3EA5"/>
    <w:rsid w:val="005A430D"/>
    <w:rsid w:val="005A4812"/>
    <w:rsid w:val="005A4B46"/>
    <w:rsid w:val="005A4F46"/>
    <w:rsid w:val="005A5AD8"/>
    <w:rsid w:val="005A6C58"/>
    <w:rsid w:val="005B15BE"/>
    <w:rsid w:val="005B3714"/>
    <w:rsid w:val="005B372B"/>
    <w:rsid w:val="005B3B21"/>
    <w:rsid w:val="005B43EF"/>
    <w:rsid w:val="005B49B8"/>
    <w:rsid w:val="005B4BEE"/>
    <w:rsid w:val="005B5057"/>
    <w:rsid w:val="005B6A5E"/>
    <w:rsid w:val="005B6D72"/>
    <w:rsid w:val="005B704E"/>
    <w:rsid w:val="005B72EA"/>
    <w:rsid w:val="005C041F"/>
    <w:rsid w:val="005C057C"/>
    <w:rsid w:val="005C1B3C"/>
    <w:rsid w:val="005C285D"/>
    <w:rsid w:val="005C2B24"/>
    <w:rsid w:val="005C3C55"/>
    <w:rsid w:val="005C412D"/>
    <w:rsid w:val="005C41CA"/>
    <w:rsid w:val="005C60B4"/>
    <w:rsid w:val="005C6A16"/>
    <w:rsid w:val="005C7700"/>
    <w:rsid w:val="005C7C4D"/>
    <w:rsid w:val="005C7D14"/>
    <w:rsid w:val="005C7EA9"/>
    <w:rsid w:val="005D01C7"/>
    <w:rsid w:val="005D13AD"/>
    <w:rsid w:val="005D1EC4"/>
    <w:rsid w:val="005D1F25"/>
    <w:rsid w:val="005D2EA3"/>
    <w:rsid w:val="005D2EB5"/>
    <w:rsid w:val="005D305B"/>
    <w:rsid w:val="005D376E"/>
    <w:rsid w:val="005D40CE"/>
    <w:rsid w:val="005D4171"/>
    <w:rsid w:val="005D58A2"/>
    <w:rsid w:val="005D5910"/>
    <w:rsid w:val="005D59C7"/>
    <w:rsid w:val="005D5CF1"/>
    <w:rsid w:val="005D62A4"/>
    <w:rsid w:val="005D6E27"/>
    <w:rsid w:val="005E04A8"/>
    <w:rsid w:val="005E04B8"/>
    <w:rsid w:val="005E05D9"/>
    <w:rsid w:val="005E06AF"/>
    <w:rsid w:val="005E1500"/>
    <w:rsid w:val="005E21CC"/>
    <w:rsid w:val="005E22C1"/>
    <w:rsid w:val="005E3263"/>
    <w:rsid w:val="005E39D2"/>
    <w:rsid w:val="005E433C"/>
    <w:rsid w:val="005E47A2"/>
    <w:rsid w:val="005E4D3D"/>
    <w:rsid w:val="005E53DF"/>
    <w:rsid w:val="005E57B0"/>
    <w:rsid w:val="005E617D"/>
    <w:rsid w:val="005E6926"/>
    <w:rsid w:val="005E7EC2"/>
    <w:rsid w:val="005F194F"/>
    <w:rsid w:val="005F19B6"/>
    <w:rsid w:val="005F2075"/>
    <w:rsid w:val="005F2708"/>
    <w:rsid w:val="005F453B"/>
    <w:rsid w:val="005F505D"/>
    <w:rsid w:val="005F5FF9"/>
    <w:rsid w:val="005F6025"/>
    <w:rsid w:val="005F67D1"/>
    <w:rsid w:val="005F73D3"/>
    <w:rsid w:val="005F7590"/>
    <w:rsid w:val="005F7A67"/>
    <w:rsid w:val="005F7EA0"/>
    <w:rsid w:val="00601BAE"/>
    <w:rsid w:val="00601E5C"/>
    <w:rsid w:val="00601ED2"/>
    <w:rsid w:val="006025ED"/>
    <w:rsid w:val="00602AD9"/>
    <w:rsid w:val="00603B02"/>
    <w:rsid w:val="00603CC8"/>
    <w:rsid w:val="00604B2C"/>
    <w:rsid w:val="00604E85"/>
    <w:rsid w:val="00604F41"/>
    <w:rsid w:val="006058D8"/>
    <w:rsid w:val="006059BA"/>
    <w:rsid w:val="00606097"/>
    <w:rsid w:val="00607A40"/>
    <w:rsid w:val="00607B68"/>
    <w:rsid w:val="006106E3"/>
    <w:rsid w:val="00610991"/>
    <w:rsid w:val="00610ECA"/>
    <w:rsid w:val="00611407"/>
    <w:rsid w:val="00611831"/>
    <w:rsid w:val="00613020"/>
    <w:rsid w:val="0061467A"/>
    <w:rsid w:val="00614EC6"/>
    <w:rsid w:val="006165F8"/>
    <w:rsid w:val="0062153A"/>
    <w:rsid w:val="00622BC2"/>
    <w:rsid w:val="00622F58"/>
    <w:rsid w:val="00623072"/>
    <w:rsid w:val="00624ECB"/>
    <w:rsid w:val="00626444"/>
    <w:rsid w:val="00626FF5"/>
    <w:rsid w:val="00626FFE"/>
    <w:rsid w:val="0063032A"/>
    <w:rsid w:val="0063044B"/>
    <w:rsid w:val="00631824"/>
    <w:rsid w:val="006318B6"/>
    <w:rsid w:val="006319C7"/>
    <w:rsid w:val="00631A0B"/>
    <w:rsid w:val="00634437"/>
    <w:rsid w:val="00634DE7"/>
    <w:rsid w:val="00634FD9"/>
    <w:rsid w:val="00635360"/>
    <w:rsid w:val="00635369"/>
    <w:rsid w:val="0063567A"/>
    <w:rsid w:val="00635DA7"/>
    <w:rsid w:val="00636024"/>
    <w:rsid w:val="00636E5B"/>
    <w:rsid w:val="00636F52"/>
    <w:rsid w:val="00640091"/>
    <w:rsid w:val="00641BEF"/>
    <w:rsid w:val="006427B5"/>
    <w:rsid w:val="00643439"/>
    <w:rsid w:val="00643AE0"/>
    <w:rsid w:val="00643B50"/>
    <w:rsid w:val="0064566B"/>
    <w:rsid w:val="006456F1"/>
    <w:rsid w:val="00645704"/>
    <w:rsid w:val="006471C4"/>
    <w:rsid w:val="00647218"/>
    <w:rsid w:val="00647CB5"/>
    <w:rsid w:val="00650B2A"/>
    <w:rsid w:val="0065139C"/>
    <w:rsid w:val="006518EB"/>
    <w:rsid w:val="00651D89"/>
    <w:rsid w:val="00651DC2"/>
    <w:rsid w:val="00652696"/>
    <w:rsid w:val="006527B3"/>
    <w:rsid w:val="00652B33"/>
    <w:rsid w:val="0065302F"/>
    <w:rsid w:val="00653169"/>
    <w:rsid w:val="006536BE"/>
    <w:rsid w:val="00655E8B"/>
    <w:rsid w:val="0066033B"/>
    <w:rsid w:val="00662BA4"/>
    <w:rsid w:val="00662C5D"/>
    <w:rsid w:val="0066323C"/>
    <w:rsid w:val="00663F2E"/>
    <w:rsid w:val="006648E7"/>
    <w:rsid w:val="006657F3"/>
    <w:rsid w:val="00665C5F"/>
    <w:rsid w:val="00665F0E"/>
    <w:rsid w:val="0066659A"/>
    <w:rsid w:val="006667FA"/>
    <w:rsid w:val="006669E6"/>
    <w:rsid w:val="00667A1F"/>
    <w:rsid w:val="0067056E"/>
    <w:rsid w:val="00671732"/>
    <w:rsid w:val="0067291B"/>
    <w:rsid w:val="00672F17"/>
    <w:rsid w:val="00673ABF"/>
    <w:rsid w:val="00673C91"/>
    <w:rsid w:val="00674442"/>
    <w:rsid w:val="00674C8D"/>
    <w:rsid w:val="00675044"/>
    <w:rsid w:val="00676822"/>
    <w:rsid w:val="00676B27"/>
    <w:rsid w:val="00676FBE"/>
    <w:rsid w:val="006771F6"/>
    <w:rsid w:val="0067781D"/>
    <w:rsid w:val="006818EC"/>
    <w:rsid w:val="00682C62"/>
    <w:rsid w:val="006834A3"/>
    <w:rsid w:val="00683CED"/>
    <w:rsid w:val="006852A5"/>
    <w:rsid w:val="006855EF"/>
    <w:rsid w:val="00685C0F"/>
    <w:rsid w:val="00685D75"/>
    <w:rsid w:val="0069063F"/>
    <w:rsid w:val="00691C2D"/>
    <w:rsid w:val="00691E96"/>
    <w:rsid w:val="006934E5"/>
    <w:rsid w:val="00693F2C"/>
    <w:rsid w:val="006941E7"/>
    <w:rsid w:val="00694CAD"/>
    <w:rsid w:val="00695063"/>
    <w:rsid w:val="00695C2A"/>
    <w:rsid w:val="00697269"/>
    <w:rsid w:val="006974D5"/>
    <w:rsid w:val="00697ABB"/>
    <w:rsid w:val="006A0993"/>
    <w:rsid w:val="006A1E81"/>
    <w:rsid w:val="006A23C9"/>
    <w:rsid w:val="006A2B8F"/>
    <w:rsid w:val="006A3271"/>
    <w:rsid w:val="006A4809"/>
    <w:rsid w:val="006A518A"/>
    <w:rsid w:val="006A5A11"/>
    <w:rsid w:val="006A5E71"/>
    <w:rsid w:val="006A62C5"/>
    <w:rsid w:val="006A63B4"/>
    <w:rsid w:val="006A69C7"/>
    <w:rsid w:val="006A7B44"/>
    <w:rsid w:val="006B3FA4"/>
    <w:rsid w:val="006B40C1"/>
    <w:rsid w:val="006B50AA"/>
    <w:rsid w:val="006B5EF7"/>
    <w:rsid w:val="006B691C"/>
    <w:rsid w:val="006C053D"/>
    <w:rsid w:val="006C0B56"/>
    <w:rsid w:val="006C1541"/>
    <w:rsid w:val="006C1745"/>
    <w:rsid w:val="006C18A3"/>
    <w:rsid w:val="006C1D0C"/>
    <w:rsid w:val="006C2173"/>
    <w:rsid w:val="006C312F"/>
    <w:rsid w:val="006C35CF"/>
    <w:rsid w:val="006C5038"/>
    <w:rsid w:val="006C58F2"/>
    <w:rsid w:val="006C6E7C"/>
    <w:rsid w:val="006C7910"/>
    <w:rsid w:val="006D024F"/>
    <w:rsid w:val="006D0B82"/>
    <w:rsid w:val="006D0E48"/>
    <w:rsid w:val="006D1582"/>
    <w:rsid w:val="006D1720"/>
    <w:rsid w:val="006D192E"/>
    <w:rsid w:val="006D270B"/>
    <w:rsid w:val="006D4DA6"/>
    <w:rsid w:val="006D5C52"/>
    <w:rsid w:val="006D65E4"/>
    <w:rsid w:val="006D7145"/>
    <w:rsid w:val="006D7802"/>
    <w:rsid w:val="006E10FB"/>
    <w:rsid w:val="006E11C0"/>
    <w:rsid w:val="006E1AAC"/>
    <w:rsid w:val="006E28B6"/>
    <w:rsid w:val="006E2B2E"/>
    <w:rsid w:val="006E3A7C"/>
    <w:rsid w:val="006E3C06"/>
    <w:rsid w:val="006E402F"/>
    <w:rsid w:val="006E4636"/>
    <w:rsid w:val="006E599E"/>
    <w:rsid w:val="006E59E7"/>
    <w:rsid w:val="006E5EA5"/>
    <w:rsid w:val="006E655F"/>
    <w:rsid w:val="006E6932"/>
    <w:rsid w:val="006E70FD"/>
    <w:rsid w:val="006E7ABF"/>
    <w:rsid w:val="006F0EDA"/>
    <w:rsid w:val="006F1C4F"/>
    <w:rsid w:val="006F2E99"/>
    <w:rsid w:val="006F2FA4"/>
    <w:rsid w:val="006F3105"/>
    <w:rsid w:val="006F333B"/>
    <w:rsid w:val="006F355C"/>
    <w:rsid w:val="006F396B"/>
    <w:rsid w:val="006F3B20"/>
    <w:rsid w:val="006F4305"/>
    <w:rsid w:val="006F4C87"/>
    <w:rsid w:val="006F655B"/>
    <w:rsid w:val="006F6610"/>
    <w:rsid w:val="006F66D4"/>
    <w:rsid w:val="006F7079"/>
    <w:rsid w:val="006F734D"/>
    <w:rsid w:val="007000C6"/>
    <w:rsid w:val="00700CBD"/>
    <w:rsid w:val="00700CD8"/>
    <w:rsid w:val="00702E8E"/>
    <w:rsid w:val="007037DA"/>
    <w:rsid w:val="00704609"/>
    <w:rsid w:val="007048A6"/>
    <w:rsid w:val="00705CB3"/>
    <w:rsid w:val="00705F8A"/>
    <w:rsid w:val="0070755A"/>
    <w:rsid w:val="0070783B"/>
    <w:rsid w:val="00711583"/>
    <w:rsid w:val="00713057"/>
    <w:rsid w:val="007138F6"/>
    <w:rsid w:val="007142F5"/>
    <w:rsid w:val="00715DBE"/>
    <w:rsid w:val="00715FD1"/>
    <w:rsid w:val="00716FBC"/>
    <w:rsid w:val="007172DD"/>
    <w:rsid w:val="00717AE5"/>
    <w:rsid w:val="0072132F"/>
    <w:rsid w:val="00721829"/>
    <w:rsid w:val="00721D7F"/>
    <w:rsid w:val="00723238"/>
    <w:rsid w:val="00723501"/>
    <w:rsid w:val="0072361F"/>
    <w:rsid w:val="007237BC"/>
    <w:rsid w:val="00723A4B"/>
    <w:rsid w:val="00724C60"/>
    <w:rsid w:val="00724CC7"/>
    <w:rsid w:val="00725F4E"/>
    <w:rsid w:val="0072637B"/>
    <w:rsid w:val="00727A2D"/>
    <w:rsid w:val="00733A1E"/>
    <w:rsid w:val="007345AC"/>
    <w:rsid w:val="00735E7A"/>
    <w:rsid w:val="0073626F"/>
    <w:rsid w:val="00736A25"/>
    <w:rsid w:val="00736BD9"/>
    <w:rsid w:val="00736E4E"/>
    <w:rsid w:val="00737CE5"/>
    <w:rsid w:val="0074103C"/>
    <w:rsid w:val="0074154C"/>
    <w:rsid w:val="0074385C"/>
    <w:rsid w:val="00743B38"/>
    <w:rsid w:val="00743C00"/>
    <w:rsid w:val="00743ED9"/>
    <w:rsid w:val="007444F2"/>
    <w:rsid w:val="0074469B"/>
    <w:rsid w:val="0074554E"/>
    <w:rsid w:val="00745EAA"/>
    <w:rsid w:val="007464D4"/>
    <w:rsid w:val="007465DE"/>
    <w:rsid w:val="00746BDA"/>
    <w:rsid w:val="0074783C"/>
    <w:rsid w:val="00747B50"/>
    <w:rsid w:val="0075074A"/>
    <w:rsid w:val="0075088B"/>
    <w:rsid w:val="00750B31"/>
    <w:rsid w:val="00750CC5"/>
    <w:rsid w:val="00751459"/>
    <w:rsid w:val="0075151B"/>
    <w:rsid w:val="00751617"/>
    <w:rsid w:val="00752EF6"/>
    <w:rsid w:val="00752F86"/>
    <w:rsid w:val="00754131"/>
    <w:rsid w:val="007544A3"/>
    <w:rsid w:val="007550C9"/>
    <w:rsid w:val="007557BB"/>
    <w:rsid w:val="0075673D"/>
    <w:rsid w:val="00756B4B"/>
    <w:rsid w:val="00756C06"/>
    <w:rsid w:val="00756F84"/>
    <w:rsid w:val="007602E6"/>
    <w:rsid w:val="00760524"/>
    <w:rsid w:val="007610E6"/>
    <w:rsid w:val="00761202"/>
    <w:rsid w:val="0076136E"/>
    <w:rsid w:val="00762023"/>
    <w:rsid w:val="007622A0"/>
    <w:rsid w:val="00764447"/>
    <w:rsid w:val="00766477"/>
    <w:rsid w:val="00767066"/>
    <w:rsid w:val="007672C6"/>
    <w:rsid w:val="007674BB"/>
    <w:rsid w:val="0076786E"/>
    <w:rsid w:val="00770936"/>
    <w:rsid w:val="007709B6"/>
    <w:rsid w:val="007710AD"/>
    <w:rsid w:val="00771928"/>
    <w:rsid w:val="007722DC"/>
    <w:rsid w:val="00772448"/>
    <w:rsid w:val="007725BC"/>
    <w:rsid w:val="00772B58"/>
    <w:rsid w:val="00773361"/>
    <w:rsid w:val="00773539"/>
    <w:rsid w:val="00774BA8"/>
    <w:rsid w:val="00775823"/>
    <w:rsid w:val="007760D7"/>
    <w:rsid w:val="00776224"/>
    <w:rsid w:val="00776EC5"/>
    <w:rsid w:val="00776F98"/>
    <w:rsid w:val="0077782C"/>
    <w:rsid w:val="0077795B"/>
    <w:rsid w:val="00777986"/>
    <w:rsid w:val="00777C87"/>
    <w:rsid w:val="007813EC"/>
    <w:rsid w:val="0078141B"/>
    <w:rsid w:val="00781F36"/>
    <w:rsid w:val="0078313F"/>
    <w:rsid w:val="0078418D"/>
    <w:rsid w:val="00784BC3"/>
    <w:rsid w:val="00784BC6"/>
    <w:rsid w:val="00785184"/>
    <w:rsid w:val="007865EB"/>
    <w:rsid w:val="007877C1"/>
    <w:rsid w:val="00790091"/>
    <w:rsid w:val="007900A8"/>
    <w:rsid w:val="007908DA"/>
    <w:rsid w:val="00791B09"/>
    <w:rsid w:val="00792161"/>
    <w:rsid w:val="00792BA6"/>
    <w:rsid w:val="00793208"/>
    <w:rsid w:val="0079332D"/>
    <w:rsid w:val="00793D63"/>
    <w:rsid w:val="00793E9A"/>
    <w:rsid w:val="00794077"/>
    <w:rsid w:val="007959AB"/>
    <w:rsid w:val="007964AF"/>
    <w:rsid w:val="007A0566"/>
    <w:rsid w:val="007A1BE9"/>
    <w:rsid w:val="007A1F54"/>
    <w:rsid w:val="007A308F"/>
    <w:rsid w:val="007A3A1E"/>
    <w:rsid w:val="007A4262"/>
    <w:rsid w:val="007A5177"/>
    <w:rsid w:val="007A5E41"/>
    <w:rsid w:val="007A5EE0"/>
    <w:rsid w:val="007A65DB"/>
    <w:rsid w:val="007A672D"/>
    <w:rsid w:val="007A68C3"/>
    <w:rsid w:val="007A74E5"/>
    <w:rsid w:val="007B0070"/>
    <w:rsid w:val="007B11FD"/>
    <w:rsid w:val="007B1C4B"/>
    <w:rsid w:val="007B352A"/>
    <w:rsid w:val="007B3998"/>
    <w:rsid w:val="007B3F2E"/>
    <w:rsid w:val="007B4E32"/>
    <w:rsid w:val="007B6666"/>
    <w:rsid w:val="007B6AEC"/>
    <w:rsid w:val="007B6B9B"/>
    <w:rsid w:val="007C0AD2"/>
    <w:rsid w:val="007C1859"/>
    <w:rsid w:val="007C28BA"/>
    <w:rsid w:val="007C2F7F"/>
    <w:rsid w:val="007C5932"/>
    <w:rsid w:val="007C6837"/>
    <w:rsid w:val="007C6DFE"/>
    <w:rsid w:val="007D0524"/>
    <w:rsid w:val="007D0625"/>
    <w:rsid w:val="007D144D"/>
    <w:rsid w:val="007D270D"/>
    <w:rsid w:val="007D3C66"/>
    <w:rsid w:val="007D4C9C"/>
    <w:rsid w:val="007D55C7"/>
    <w:rsid w:val="007D60A3"/>
    <w:rsid w:val="007D60F2"/>
    <w:rsid w:val="007D7000"/>
    <w:rsid w:val="007D7722"/>
    <w:rsid w:val="007D7CD0"/>
    <w:rsid w:val="007E0540"/>
    <w:rsid w:val="007E0AA6"/>
    <w:rsid w:val="007E0CAF"/>
    <w:rsid w:val="007E136F"/>
    <w:rsid w:val="007E1C05"/>
    <w:rsid w:val="007E2314"/>
    <w:rsid w:val="007E2CE2"/>
    <w:rsid w:val="007E382F"/>
    <w:rsid w:val="007E4CBF"/>
    <w:rsid w:val="007E4E8B"/>
    <w:rsid w:val="007E4F92"/>
    <w:rsid w:val="007E50E7"/>
    <w:rsid w:val="007E59C3"/>
    <w:rsid w:val="007E5E9D"/>
    <w:rsid w:val="007E6448"/>
    <w:rsid w:val="007E6B64"/>
    <w:rsid w:val="007E6E98"/>
    <w:rsid w:val="007F252C"/>
    <w:rsid w:val="007F3530"/>
    <w:rsid w:val="007F36E8"/>
    <w:rsid w:val="007F3C7C"/>
    <w:rsid w:val="007F3CBF"/>
    <w:rsid w:val="007F48F1"/>
    <w:rsid w:val="007F4BE5"/>
    <w:rsid w:val="007F69C0"/>
    <w:rsid w:val="007F7616"/>
    <w:rsid w:val="007F7FAA"/>
    <w:rsid w:val="00801BD1"/>
    <w:rsid w:val="008024A1"/>
    <w:rsid w:val="008029C1"/>
    <w:rsid w:val="00802CB0"/>
    <w:rsid w:val="00802D33"/>
    <w:rsid w:val="00802DEB"/>
    <w:rsid w:val="0080385D"/>
    <w:rsid w:val="0080396A"/>
    <w:rsid w:val="008039F5"/>
    <w:rsid w:val="00803ACD"/>
    <w:rsid w:val="0080714B"/>
    <w:rsid w:val="0080759D"/>
    <w:rsid w:val="00807B66"/>
    <w:rsid w:val="00807E13"/>
    <w:rsid w:val="0081072D"/>
    <w:rsid w:val="008109A6"/>
    <w:rsid w:val="00810D11"/>
    <w:rsid w:val="00810E9F"/>
    <w:rsid w:val="008119B3"/>
    <w:rsid w:val="008124E0"/>
    <w:rsid w:val="0081275C"/>
    <w:rsid w:val="00812912"/>
    <w:rsid w:val="00813713"/>
    <w:rsid w:val="00813A52"/>
    <w:rsid w:val="00814001"/>
    <w:rsid w:val="00814943"/>
    <w:rsid w:val="008150C8"/>
    <w:rsid w:val="00815267"/>
    <w:rsid w:val="00815307"/>
    <w:rsid w:val="0081693F"/>
    <w:rsid w:val="00816A77"/>
    <w:rsid w:val="00816C02"/>
    <w:rsid w:val="008170B9"/>
    <w:rsid w:val="008201F8"/>
    <w:rsid w:val="00820FC7"/>
    <w:rsid w:val="00821568"/>
    <w:rsid w:val="008215B1"/>
    <w:rsid w:val="008216B0"/>
    <w:rsid w:val="0082262F"/>
    <w:rsid w:val="008226B5"/>
    <w:rsid w:val="00825214"/>
    <w:rsid w:val="00825231"/>
    <w:rsid w:val="00826AF4"/>
    <w:rsid w:val="00831C6E"/>
    <w:rsid w:val="008333BD"/>
    <w:rsid w:val="008357F8"/>
    <w:rsid w:val="00837C0C"/>
    <w:rsid w:val="0084022F"/>
    <w:rsid w:val="008409CC"/>
    <w:rsid w:val="00840A10"/>
    <w:rsid w:val="00840C18"/>
    <w:rsid w:val="008410F4"/>
    <w:rsid w:val="00841547"/>
    <w:rsid w:val="00841B0C"/>
    <w:rsid w:val="00842852"/>
    <w:rsid w:val="0084341A"/>
    <w:rsid w:val="00843D77"/>
    <w:rsid w:val="0084536A"/>
    <w:rsid w:val="00845B8C"/>
    <w:rsid w:val="00845BCB"/>
    <w:rsid w:val="0084674D"/>
    <w:rsid w:val="00846B6D"/>
    <w:rsid w:val="00847193"/>
    <w:rsid w:val="00847ABC"/>
    <w:rsid w:val="00847B4A"/>
    <w:rsid w:val="00847DEC"/>
    <w:rsid w:val="0085067C"/>
    <w:rsid w:val="008508CA"/>
    <w:rsid w:val="0085121C"/>
    <w:rsid w:val="00851D1A"/>
    <w:rsid w:val="0085308D"/>
    <w:rsid w:val="00854C8C"/>
    <w:rsid w:val="00854D8B"/>
    <w:rsid w:val="00854E9F"/>
    <w:rsid w:val="008555F4"/>
    <w:rsid w:val="00855A1E"/>
    <w:rsid w:val="00855D16"/>
    <w:rsid w:val="00856798"/>
    <w:rsid w:val="00856F27"/>
    <w:rsid w:val="00856FA5"/>
    <w:rsid w:val="00857395"/>
    <w:rsid w:val="008605C8"/>
    <w:rsid w:val="0086132E"/>
    <w:rsid w:val="008613A7"/>
    <w:rsid w:val="0086164F"/>
    <w:rsid w:val="008620F7"/>
    <w:rsid w:val="00862222"/>
    <w:rsid w:val="00862FA5"/>
    <w:rsid w:val="008633C4"/>
    <w:rsid w:val="008637C1"/>
    <w:rsid w:val="00864AD2"/>
    <w:rsid w:val="00865A19"/>
    <w:rsid w:val="008669C7"/>
    <w:rsid w:val="008669D4"/>
    <w:rsid w:val="0086732A"/>
    <w:rsid w:val="0087044E"/>
    <w:rsid w:val="0087121D"/>
    <w:rsid w:val="008719EB"/>
    <w:rsid w:val="00871A22"/>
    <w:rsid w:val="00872440"/>
    <w:rsid w:val="00872794"/>
    <w:rsid w:val="00873399"/>
    <w:rsid w:val="0087570C"/>
    <w:rsid w:val="00875AA9"/>
    <w:rsid w:val="00875AE6"/>
    <w:rsid w:val="00876024"/>
    <w:rsid w:val="008762DE"/>
    <w:rsid w:val="00880965"/>
    <w:rsid w:val="0088137F"/>
    <w:rsid w:val="00881E70"/>
    <w:rsid w:val="008830FD"/>
    <w:rsid w:val="00883606"/>
    <w:rsid w:val="00883AF8"/>
    <w:rsid w:val="00885317"/>
    <w:rsid w:val="00885FF8"/>
    <w:rsid w:val="00886765"/>
    <w:rsid w:val="00887BC4"/>
    <w:rsid w:val="00890DEA"/>
    <w:rsid w:val="00891152"/>
    <w:rsid w:val="00892092"/>
    <w:rsid w:val="008921E5"/>
    <w:rsid w:val="00892351"/>
    <w:rsid w:val="00892AC4"/>
    <w:rsid w:val="00892C06"/>
    <w:rsid w:val="008930C8"/>
    <w:rsid w:val="00893EF5"/>
    <w:rsid w:val="00895143"/>
    <w:rsid w:val="00895518"/>
    <w:rsid w:val="00895C2A"/>
    <w:rsid w:val="0089751B"/>
    <w:rsid w:val="008A10D3"/>
    <w:rsid w:val="008A2C29"/>
    <w:rsid w:val="008A30FE"/>
    <w:rsid w:val="008A4228"/>
    <w:rsid w:val="008A4BFD"/>
    <w:rsid w:val="008A550C"/>
    <w:rsid w:val="008A5539"/>
    <w:rsid w:val="008A592D"/>
    <w:rsid w:val="008A5F71"/>
    <w:rsid w:val="008A5FA0"/>
    <w:rsid w:val="008A766E"/>
    <w:rsid w:val="008A77E3"/>
    <w:rsid w:val="008A7A2C"/>
    <w:rsid w:val="008B0CD3"/>
    <w:rsid w:val="008B0E20"/>
    <w:rsid w:val="008B1027"/>
    <w:rsid w:val="008B27EA"/>
    <w:rsid w:val="008B371B"/>
    <w:rsid w:val="008B44C3"/>
    <w:rsid w:val="008B5197"/>
    <w:rsid w:val="008B651C"/>
    <w:rsid w:val="008B6A7B"/>
    <w:rsid w:val="008B772A"/>
    <w:rsid w:val="008C0862"/>
    <w:rsid w:val="008C1C13"/>
    <w:rsid w:val="008C403B"/>
    <w:rsid w:val="008C4167"/>
    <w:rsid w:val="008C435E"/>
    <w:rsid w:val="008C5715"/>
    <w:rsid w:val="008C58BB"/>
    <w:rsid w:val="008C5B4B"/>
    <w:rsid w:val="008C6497"/>
    <w:rsid w:val="008C66C8"/>
    <w:rsid w:val="008C77E0"/>
    <w:rsid w:val="008C7C96"/>
    <w:rsid w:val="008D0BC7"/>
    <w:rsid w:val="008D1614"/>
    <w:rsid w:val="008D17BD"/>
    <w:rsid w:val="008D20D9"/>
    <w:rsid w:val="008D29B9"/>
    <w:rsid w:val="008D2ACA"/>
    <w:rsid w:val="008D39D5"/>
    <w:rsid w:val="008D4212"/>
    <w:rsid w:val="008D4F35"/>
    <w:rsid w:val="008D5858"/>
    <w:rsid w:val="008D5A47"/>
    <w:rsid w:val="008D5C96"/>
    <w:rsid w:val="008D5EFC"/>
    <w:rsid w:val="008D7B08"/>
    <w:rsid w:val="008E19F3"/>
    <w:rsid w:val="008E40FD"/>
    <w:rsid w:val="008E45AB"/>
    <w:rsid w:val="008E47DD"/>
    <w:rsid w:val="008E4B22"/>
    <w:rsid w:val="008E56BE"/>
    <w:rsid w:val="008E5E71"/>
    <w:rsid w:val="008E676C"/>
    <w:rsid w:val="008E7248"/>
    <w:rsid w:val="008E7E2E"/>
    <w:rsid w:val="008F45CC"/>
    <w:rsid w:val="008F5FA1"/>
    <w:rsid w:val="008F7013"/>
    <w:rsid w:val="008F75D3"/>
    <w:rsid w:val="008F786C"/>
    <w:rsid w:val="008F7C76"/>
    <w:rsid w:val="0090199D"/>
    <w:rsid w:val="009027D8"/>
    <w:rsid w:val="00903067"/>
    <w:rsid w:val="009031FC"/>
    <w:rsid w:val="00903317"/>
    <w:rsid w:val="00903F1A"/>
    <w:rsid w:val="00903FEF"/>
    <w:rsid w:val="00905393"/>
    <w:rsid w:val="00910D20"/>
    <w:rsid w:val="009111EC"/>
    <w:rsid w:val="00911C20"/>
    <w:rsid w:val="00911CB4"/>
    <w:rsid w:val="00911E26"/>
    <w:rsid w:val="00912CDD"/>
    <w:rsid w:val="009143D6"/>
    <w:rsid w:val="009152CA"/>
    <w:rsid w:val="0091581A"/>
    <w:rsid w:val="00916920"/>
    <w:rsid w:val="009178F9"/>
    <w:rsid w:val="009213F0"/>
    <w:rsid w:val="00921678"/>
    <w:rsid w:val="00922CC5"/>
    <w:rsid w:val="00924937"/>
    <w:rsid w:val="00924B33"/>
    <w:rsid w:val="00924C02"/>
    <w:rsid w:val="00925289"/>
    <w:rsid w:val="0092560D"/>
    <w:rsid w:val="00925753"/>
    <w:rsid w:val="00925CBE"/>
    <w:rsid w:val="00926002"/>
    <w:rsid w:val="00930B8A"/>
    <w:rsid w:val="00933134"/>
    <w:rsid w:val="009334E8"/>
    <w:rsid w:val="00934965"/>
    <w:rsid w:val="009349E3"/>
    <w:rsid w:val="00935904"/>
    <w:rsid w:val="00935DD7"/>
    <w:rsid w:val="00936988"/>
    <w:rsid w:val="00936AE5"/>
    <w:rsid w:val="00937D10"/>
    <w:rsid w:val="0094026C"/>
    <w:rsid w:val="00940EF7"/>
    <w:rsid w:val="00941C6F"/>
    <w:rsid w:val="00942FD7"/>
    <w:rsid w:val="0094323C"/>
    <w:rsid w:val="009442A4"/>
    <w:rsid w:val="00945191"/>
    <w:rsid w:val="0094543A"/>
    <w:rsid w:val="00945743"/>
    <w:rsid w:val="0094684A"/>
    <w:rsid w:val="0095056D"/>
    <w:rsid w:val="009508B8"/>
    <w:rsid w:val="00950A41"/>
    <w:rsid w:val="00951245"/>
    <w:rsid w:val="00953A7B"/>
    <w:rsid w:val="00953E8B"/>
    <w:rsid w:val="0095420C"/>
    <w:rsid w:val="00954F91"/>
    <w:rsid w:val="00955316"/>
    <w:rsid w:val="0095538A"/>
    <w:rsid w:val="00957279"/>
    <w:rsid w:val="00960306"/>
    <w:rsid w:val="009609B9"/>
    <w:rsid w:val="0096114D"/>
    <w:rsid w:val="00961919"/>
    <w:rsid w:val="00962C04"/>
    <w:rsid w:val="009653A8"/>
    <w:rsid w:val="00966309"/>
    <w:rsid w:val="0096699B"/>
    <w:rsid w:val="00966AEB"/>
    <w:rsid w:val="0097139A"/>
    <w:rsid w:val="009713BE"/>
    <w:rsid w:val="009722BB"/>
    <w:rsid w:val="00972BBB"/>
    <w:rsid w:val="00973C55"/>
    <w:rsid w:val="0097481A"/>
    <w:rsid w:val="009749BE"/>
    <w:rsid w:val="009750CF"/>
    <w:rsid w:val="0097579C"/>
    <w:rsid w:val="00975D90"/>
    <w:rsid w:val="00975DDE"/>
    <w:rsid w:val="009763C2"/>
    <w:rsid w:val="0097700C"/>
    <w:rsid w:val="009773A4"/>
    <w:rsid w:val="009779A6"/>
    <w:rsid w:val="00977AAC"/>
    <w:rsid w:val="00977C11"/>
    <w:rsid w:val="0098054A"/>
    <w:rsid w:val="0098191D"/>
    <w:rsid w:val="00981A7D"/>
    <w:rsid w:val="00981B56"/>
    <w:rsid w:val="009822C8"/>
    <w:rsid w:val="00982CF1"/>
    <w:rsid w:val="0098500F"/>
    <w:rsid w:val="00985757"/>
    <w:rsid w:val="00985D56"/>
    <w:rsid w:val="009862A7"/>
    <w:rsid w:val="009865BC"/>
    <w:rsid w:val="00986DBA"/>
    <w:rsid w:val="00990225"/>
    <w:rsid w:val="009906EF"/>
    <w:rsid w:val="00990CD3"/>
    <w:rsid w:val="00991330"/>
    <w:rsid w:val="009918FC"/>
    <w:rsid w:val="00991948"/>
    <w:rsid w:val="009920D0"/>
    <w:rsid w:val="009921C4"/>
    <w:rsid w:val="00992ABC"/>
    <w:rsid w:val="00993EDD"/>
    <w:rsid w:val="009950E2"/>
    <w:rsid w:val="00995130"/>
    <w:rsid w:val="00996867"/>
    <w:rsid w:val="00996E0D"/>
    <w:rsid w:val="009A0A7F"/>
    <w:rsid w:val="009A182E"/>
    <w:rsid w:val="009A19E5"/>
    <w:rsid w:val="009A1AFB"/>
    <w:rsid w:val="009A1E60"/>
    <w:rsid w:val="009A2A2E"/>
    <w:rsid w:val="009A3535"/>
    <w:rsid w:val="009A42C7"/>
    <w:rsid w:val="009A4380"/>
    <w:rsid w:val="009A4DC3"/>
    <w:rsid w:val="009A693C"/>
    <w:rsid w:val="009A776C"/>
    <w:rsid w:val="009A7C25"/>
    <w:rsid w:val="009A7DD2"/>
    <w:rsid w:val="009B078C"/>
    <w:rsid w:val="009B1206"/>
    <w:rsid w:val="009B1CEC"/>
    <w:rsid w:val="009B22CF"/>
    <w:rsid w:val="009B3762"/>
    <w:rsid w:val="009B3BED"/>
    <w:rsid w:val="009B6C7A"/>
    <w:rsid w:val="009C025A"/>
    <w:rsid w:val="009C0E86"/>
    <w:rsid w:val="009C1A9F"/>
    <w:rsid w:val="009C1EDC"/>
    <w:rsid w:val="009C23A4"/>
    <w:rsid w:val="009C39B9"/>
    <w:rsid w:val="009C3BAF"/>
    <w:rsid w:val="009C4DF7"/>
    <w:rsid w:val="009C5040"/>
    <w:rsid w:val="009C54EF"/>
    <w:rsid w:val="009C6398"/>
    <w:rsid w:val="009C642A"/>
    <w:rsid w:val="009C6B60"/>
    <w:rsid w:val="009C761E"/>
    <w:rsid w:val="009D05DA"/>
    <w:rsid w:val="009D05EC"/>
    <w:rsid w:val="009D0715"/>
    <w:rsid w:val="009D124F"/>
    <w:rsid w:val="009D20B9"/>
    <w:rsid w:val="009D213C"/>
    <w:rsid w:val="009D2379"/>
    <w:rsid w:val="009D25B1"/>
    <w:rsid w:val="009D3797"/>
    <w:rsid w:val="009D38D7"/>
    <w:rsid w:val="009D4062"/>
    <w:rsid w:val="009D44E3"/>
    <w:rsid w:val="009D47AC"/>
    <w:rsid w:val="009D5CD5"/>
    <w:rsid w:val="009D759D"/>
    <w:rsid w:val="009E1B60"/>
    <w:rsid w:val="009E208A"/>
    <w:rsid w:val="009E27FB"/>
    <w:rsid w:val="009E370F"/>
    <w:rsid w:val="009E523F"/>
    <w:rsid w:val="009E542B"/>
    <w:rsid w:val="009E580F"/>
    <w:rsid w:val="009E6706"/>
    <w:rsid w:val="009E72B1"/>
    <w:rsid w:val="009E7466"/>
    <w:rsid w:val="009E7854"/>
    <w:rsid w:val="009F0750"/>
    <w:rsid w:val="009F0F07"/>
    <w:rsid w:val="009F125A"/>
    <w:rsid w:val="009F191C"/>
    <w:rsid w:val="009F1B0A"/>
    <w:rsid w:val="009F29F9"/>
    <w:rsid w:val="009F3E2B"/>
    <w:rsid w:val="009F4092"/>
    <w:rsid w:val="009F438C"/>
    <w:rsid w:val="009F4F80"/>
    <w:rsid w:val="009F5D2A"/>
    <w:rsid w:val="009F78B0"/>
    <w:rsid w:val="009F790A"/>
    <w:rsid w:val="009F7A11"/>
    <w:rsid w:val="00A00471"/>
    <w:rsid w:val="00A014E2"/>
    <w:rsid w:val="00A015A9"/>
    <w:rsid w:val="00A02506"/>
    <w:rsid w:val="00A037B9"/>
    <w:rsid w:val="00A03FE4"/>
    <w:rsid w:val="00A0451B"/>
    <w:rsid w:val="00A048C3"/>
    <w:rsid w:val="00A05D5B"/>
    <w:rsid w:val="00A05DBB"/>
    <w:rsid w:val="00A07825"/>
    <w:rsid w:val="00A10347"/>
    <w:rsid w:val="00A10D59"/>
    <w:rsid w:val="00A10ECA"/>
    <w:rsid w:val="00A11FCA"/>
    <w:rsid w:val="00A13D41"/>
    <w:rsid w:val="00A1596C"/>
    <w:rsid w:val="00A15E85"/>
    <w:rsid w:val="00A20007"/>
    <w:rsid w:val="00A20AF3"/>
    <w:rsid w:val="00A224A4"/>
    <w:rsid w:val="00A22B90"/>
    <w:rsid w:val="00A2314E"/>
    <w:rsid w:val="00A23348"/>
    <w:rsid w:val="00A234DC"/>
    <w:rsid w:val="00A236AB"/>
    <w:rsid w:val="00A237DA"/>
    <w:rsid w:val="00A23A47"/>
    <w:rsid w:val="00A267AA"/>
    <w:rsid w:val="00A26A17"/>
    <w:rsid w:val="00A26B4A"/>
    <w:rsid w:val="00A270FC"/>
    <w:rsid w:val="00A275B0"/>
    <w:rsid w:val="00A30188"/>
    <w:rsid w:val="00A3099E"/>
    <w:rsid w:val="00A309C9"/>
    <w:rsid w:val="00A30D87"/>
    <w:rsid w:val="00A32841"/>
    <w:rsid w:val="00A32973"/>
    <w:rsid w:val="00A33F9F"/>
    <w:rsid w:val="00A34373"/>
    <w:rsid w:val="00A345BE"/>
    <w:rsid w:val="00A346FB"/>
    <w:rsid w:val="00A34878"/>
    <w:rsid w:val="00A349C4"/>
    <w:rsid w:val="00A35E19"/>
    <w:rsid w:val="00A36960"/>
    <w:rsid w:val="00A36BF5"/>
    <w:rsid w:val="00A371F4"/>
    <w:rsid w:val="00A376D5"/>
    <w:rsid w:val="00A37758"/>
    <w:rsid w:val="00A37FEA"/>
    <w:rsid w:val="00A40EDB"/>
    <w:rsid w:val="00A423A8"/>
    <w:rsid w:val="00A42A47"/>
    <w:rsid w:val="00A42DAC"/>
    <w:rsid w:val="00A433FE"/>
    <w:rsid w:val="00A43A95"/>
    <w:rsid w:val="00A446B2"/>
    <w:rsid w:val="00A45478"/>
    <w:rsid w:val="00A4618D"/>
    <w:rsid w:val="00A46C3C"/>
    <w:rsid w:val="00A479D9"/>
    <w:rsid w:val="00A47F28"/>
    <w:rsid w:val="00A50052"/>
    <w:rsid w:val="00A50678"/>
    <w:rsid w:val="00A50923"/>
    <w:rsid w:val="00A50954"/>
    <w:rsid w:val="00A509F1"/>
    <w:rsid w:val="00A50BE0"/>
    <w:rsid w:val="00A51D78"/>
    <w:rsid w:val="00A526F5"/>
    <w:rsid w:val="00A52DB4"/>
    <w:rsid w:val="00A52DFB"/>
    <w:rsid w:val="00A52F49"/>
    <w:rsid w:val="00A53EBB"/>
    <w:rsid w:val="00A53F98"/>
    <w:rsid w:val="00A559B5"/>
    <w:rsid w:val="00A56261"/>
    <w:rsid w:val="00A56363"/>
    <w:rsid w:val="00A5647F"/>
    <w:rsid w:val="00A569A4"/>
    <w:rsid w:val="00A56B74"/>
    <w:rsid w:val="00A57BC8"/>
    <w:rsid w:val="00A602F2"/>
    <w:rsid w:val="00A6089A"/>
    <w:rsid w:val="00A620C8"/>
    <w:rsid w:val="00A625AA"/>
    <w:rsid w:val="00A62B75"/>
    <w:rsid w:val="00A63431"/>
    <w:rsid w:val="00A63ACF"/>
    <w:rsid w:val="00A63B50"/>
    <w:rsid w:val="00A643F6"/>
    <w:rsid w:val="00A6458E"/>
    <w:rsid w:val="00A64E03"/>
    <w:rsid w:val="00A6603F"/>
    <w:rsid w:val="00A6698C"/>
    <w:rsid w:val="00A67603"/>
    <w:rsid w:val="00A70743"/>
    <w:rsid w:val="00A70944"/>
    <w:rsid w:val="00A71F41"/>
    <w:rsid w:val="00A7231C"/>
    <w:rsid w:val="00A72FE5"/>
    <w:rsid w:val="00A7341B"/>
    <w:rsid w:val="00A736A5"/>
    <w:rsid w:val="00A7392D"/>
    <w:rsid w:val="00A73C40"/>
    <w:rsid w:val="00A73FDC"/>
    <w:rsid w:val="00A7400C"/>
    <w:rsid w:val="00A748CE"/>
    <w:rsid w:val="00A754F5"/>
    <w:rsid w:val="00A758EB"/>
    <w:rsid w:val="00A77B13"/>
    <w:rsid w:val="00A77B82"/>
    <w:rsid w:val="00A806F4"/>
    <w:rsid w:val="00A80A19"/>
    <w:rsid w:val="00A81ACE"/>
    <w:rsid w:val="00A823BB"/>
    <w:rsid w:val="00A82425"/>
    <w:rsid w:val="00A82A7B"/>
    <w:rsid w:val="00A82DBE"/>
    <w:rsid w:val="00A8589E"/>
    <w:rsid w:val="00A85A6C"/>
    <w:rsid w:val="00A87EBF"/>
    <w:rsid w:val="00A9061D"/>
    <w:rsid w:val="00A90CDB"/>
    <w:rsid w:val="00A91CF4"/>
    <w:rsid w:val="00A92F23"/>
    <w:rsid w:val="00A93F9C"/>
    <w:rsid w:val="00A946E1"/>
    <w:rsid w:val="00A94D6F"/>
    <w:rsid w:val="00A95F96"/>
    <w:rsid w:val="00A96084"/>
    <w:rsid w:val="00A9655D"/>
    <w:rsid w:val="00A97508"/>
    <w:rsid w:val="00A97619"/>
    <w:rsid w:val="00A978E1"/>
    <w:rsid w:val="00A97BD1"/>
    <w:rsid w:val="00AA14E2"/>
    <w:rsid w:val="00AA16B1"/>
    <w:rsid w:val="00AA2129"/>
    <w:rsid w:val="00AA2911"/>
    <w:rsid w:val="00AA2EEE"/>
    <w:rsid w:val="00AA3B86"/>
    <w:rsid w:val="00AA3C29"/>
    <w:rsid w:val="00AA44F5"/>
    <w:rsid w:val="00AA4DF1"/>
    <w:rsid w:val="00AA4E65"/>
    <w:rsid w:val="00AA5184"/>
    <w:rsid w:val="00AA52F4"/>
    <w:rsid w:val="00AA5FD3"/>
    <w:rsid w:val="00AA6759"/>
    <w:rsid w:val="00AB1DCD"/>
    <w:rsid w:val="00AB27D9"/>
    <w:rsid w:val="00AB2EF9"/>
    <w:rsid w:val="00AB333C"/>
    <w:rsid w:val="00AB3ECD"/>
    <w:rsid w:val="00AB41D0"/>
    <w:rsid w:val="00AB5C8B"/>
    <w:rsid w:val="00AB5F79"/>
    <w:rsid w:val="00AB622D"/>
    <w:rsid w:val="00AB6A1A"/>
    <w:rsid w:val="00AB7446"/>
    <w:rsid w:val="00AC0C6D"/>
    <w:rsid w:val="00AC1374"/>
    <w:rsid w:val="00AC1967"/>
    <w:rsid w:val="00AC2AE6"/>
    <w:rsid w:val="00AC2B2F"/>
    <w:rsid w:val="00AC2D1C"/>
    <w:rsid w:val="00AC31D0"/>
    <w:rsid w:val="00AC3936"/>
    <w:rsid w:val="00AC445D"/>
    <w:rsid w:val="00AC49C3"/>
    <w:rsid w:val="00AC4A87"/>
    <w:rsid w:val="00AC5575"/>
    <w:rsid w:val="00AC62A7"/>
    <w:rsid w:val="00AC6F53"/>
    <w:rsid w:val="00AC72F4"/>
    <w:rsid w:val="00AD1A06"/>
    <w:rsid w:val="00AD2045"/>
    <w:rsid w:val="00AD2C0E"/>
    <w:rsid w:val="00AD3AD3"/>
    <w:rsid w:val="00AD3F80"/>
    <w:rsid w:val="00AD4506"/>
    <w:rsid w:val="00AD57B6"/>
    <w:rsid w:val="00AD5A98"/>
    <w:rsid w:val="00AD5BF9"/>
    <w:rsid w:val="00AD6470"/>
    <w:rsid w:val="00AD762F"/>
    <w:rsid w:val="00AE1ED1"/>
    <w:rsid w:val="00AE2AC7"/>
    <w:rsid w:val="00AE2DB6"/>
    <w:rsid w:val="00AE313C"/>
    <w:rsid w:val="00AE50A9"/>
    <w:rsid w:val="00AE5BDB"/>
    <w:rsid w:val="00AE6777"/>
    <w:rsid w:val="00AE6E70"/>
    <w:rsid w:val="00AF0514"/>
    <w:rsid w:val="00AF0FA4"/>
    <w:rsid w:val="00AF105A"/>
    <w:rsid w:val="00AF1F98"/>
    <w:rsid w:val="00AF47C4"/>
    <w:rsid w:val="00AF4AD4"/>
    <w:rsid w:val="00AF6006"/>
    <w:rsid w:val="00AF6D17"/>
    <w:rsid w:val="00AF6E63"/>
    <w:rsid w:val="00AF70A3"/>
    <w:rsid w:val="00AF7448"/>
    <w:rsid w:val="00B000F9"/>
    <w:rsid w:val="00B02B30"/>
    <w:rsid w:val="00B03037"/>
    <w:rsid w:val="00B059C0"/>
    <w:rsid w:val="00B0631B"/>
    <w:rsid w:val="00B067A6"/>
    <w:rsid w:val="00B07432"/>
    <w:rsid w:val="00B074D3"/>
    <w:rsid w:val="00B1037E"/>
    <w:rsid w:val="00B10711"/>
    <w:rsid w:val="00B11103"/>
    <w:rsid w:val="00B127C3"/>
    <w:rsid w:val="00B12F86"/>
    <w:rsid w:val="00B13A38"/>
    <w:rsid w:val="00B14D05"/>
    <w:rsid w:val="00B15326"/>
    <w:rsid w:val="00B15E12"/>
    <w:rsid w:val="00B16129"/>
    <w:rsid w:val="00B20DCB"/>
    <w:rsid w:val="00B20EA0"/>
    <w:rsid w:val="00B210F0"/>
    <w:rsid w:val="00B216A4"/>
    <w:rsid w:val="00B21711"/>
    <w:rsid w:val="00B2185E"/>
    <w:rsid w:val="00B21AD3"/>
    <w:rsid w:val="00B21C23"/>
    <w:rsid w:val="00B22561"/>
    <w:rsid w:val="00B235EE"/>
    <w:rsid w:val="00B23A70"/>
    <w:rsid w:val="00B23E7D"/>
    <w:rsid w:val="00B24C96"/>
    <w:rsid w:val="00B2651F"/>
    <w:rsid w:val="00B2728C"/>
    <w:rsid w:val="00B275DE"/>
    <w:rsid w:val="00B27A13"/>
    <w:rsid w:val="00B27BAE"/>
    <w:rsid w:val="00B319DA"/>
    <w:rsid w:val="00B31A64"/>
    <w:rsid w:val="00B31A7A"/>
    <w:rsid w:val="00B33203"/>
    <w:rsid w:val="00B34C1B"/>
    <w:rsid w:val="00B34DF5"/>
    <w:rsid w:val="00B353A7"/>
    <w:rsid w:val="00B37B66"/>
    <w:rsid w:val="00B40394"/>
    <w:rsid w:val="00B40946"/>
    <w:rsid w:val="00B41E89"/>
    <w:rsid w:val="00B422BB"/>
    <w:rsid w:val="00B4262E"/>
    <w:rsid w:val="00B42DD4"/>
    <w:rsid w:val="00B42F04"/>
    <w:rsid w:val="00B4430D"/>
    <w:rsid w:val="00B4501B"/>
    <w:rsid w:val="00B45CFA"/>
    <w:rsid w:val="00B47DBD"/>
    <w:rsid w:val="00B50ED1"/>
    <w:rsid w:val="00B512E2"/>
    <w:rsid w:val="00B51669"/>
    <w:rsid w:val="00B529E6"/>
    <w:rsid w:val="00B52A4F"/>
    <w:rsid w:val="00B5318E"/>
    <w:rsid w:val="00B540B2"/>
    <w:rsid w:val="00B54BAF"/>
    <w:rsid w:val="00B5579F"/>
    <w:rsid w:val="00B55C6A"/>
    <w:rsid w:val="00B56755"/>
    <w:rsid w:val="00B5783D"/>
    <w:rsid w:val="00B57D58"/>
    <w:rsid w:val="00B601D5"/>
    <w:rsid w:val="00B605A3"/>
    <w:rsid w:val="00B610AA"/>
    <w:rsid w:val="00B61A17"/>
    <w:rsid w:val="00B62A2E"/>
    <w:rsid w:val="00B63466"/>
    <w:rsid w:val="00B64824"/>
    <w:rsid w:val="00B648C0"/>
    <w:rsid w:val="00B65CB6"/>
    <w:rsid w:val="00B65E26"/>
    <w:rsid w:val="00B67AEC"/>
    <w:rsid w:val="00B703C9"/>
    <w:rsid w:val="00B70BF9"/>
    <w:rsid w:val="00B71CA5"/>
    <w:rsid w:val="00B7409A"/>
    <w:rsid w:val="00B743DD"/>
    <w:rsid w:val="00B75011"/>
    <w:rsid w:val="00B75693"/>
    <w:rsid w:val="00B758E2"/>
    <w:rsid w:val="00B75A32"/>
    <w:rsid w:val="00B7691D"/>
    <w:rsid w:val="00B77DFB"/>
    <w:rsid w:val="00B80371"/>
    <w:rsid w:val="00B809BF"/>
    <w:rsid w:val="00B83FDF"/>
    <w:rsid w:val="00B8569D"/>
    <w:rsid w:val="00B868E2"/>
    <w:rsid w:val="00B87E42"/>
    <w:rsid w:val="00B90599"/>
    <w:rsid w:val="00B916AF"/>
    <w:rsid w:val="00B95F34"/>
    <w:rsid w:val="00B97C86"/>
    <w:rsid w:val="00BA051C"/>
    <w:rsid w:val="00BA09F7"/>
    <w:rsid w:val="00BA127E"/>
    <w:rsid w:val="00BA1A65"/>
    <w:rsid w:val="00BA28A8"/>
    <w:rsid w:val="00BA52B0"/>
    <w:rsid w:val="00BA560D"/>
    <w:rsid w:val="00BA67FC"/>
    <w:rsid w:val="00BA6DAA"/>
    <w:rsid w:val="00BA791C"/>
    <w:rsid w:val="00BB10C2"/>
    <w:rsid w:val="00BB58AC"/>
    <w:rsid w:val="00BB5FCF"/>
    <w:rsid w:val="00BB76A9"/>
    <w:rsid w:val="00BC0F2D"/>
    <w:rsid w:val="00BC15DA"/>
    <w:rsid w:val="00BC1EE9"/>
    <w:rsid w:val="00BC2821"/>
    <w:rsid w:val="00BC4D89"/>
    <w:rsid w:val="00BC6703"/>
    <w:rsid w:val="00BC6B70"/>
    <w:rsid w:val="00BC7200"/>
    <w:rsid w:val="00BD0125"/>
    <w:rsid w:val="00BD17E2"/>
    <w:rsid w:val="00BD298C"/>
    <w:rsid w:val="00BD2B4B"/>
    <w:rsid w:val="00BD2EE7"/>
    <w:rsid w:val="00BD3376"/>
    <w:rsid w:val="00BD3AB1"/>
    <w:rsid w:val="00BD3DC9"/>
    <w:rsid w:val="00BD4924"/>
    <w:rsid w:val="00BD5881"/>
    <w:rsid w:val="00BD6947"/>
    <w:rsid w:val="00BD75D0"/>
    <w:rsid w:val="00BE0359"/>
    <w:rsid w:val="00BE037E"/>
    <w:rsid w:val="00BE0500"/>
    <w:rsid w:val="00BE1AC2"/>
    <w:rsid w:val="00BE2B2B"/>
    <w:rsid w:val="00BE2C69"/>
    <w:rsid w:val="00BE34FF"/>
    <w:rsid w:val="00BE3B81"/>
    <w:rsid w:val="00BE3C76"/>
    <w:rsid w:val="00BE4E52"/>
    <w:rsid w:val="00BE4FC2"/>
    <w:rsid w:val="00BE612C"/>
    <w:rsid w:val="00BE6D29"/>
    <w:rsid w:val="00BE71CA"/>
    <w:rsid w:val="00BE7D19"/>
    <w:rsid w:val="00BF0D62"/>
    <w:rsid w:val="00BF1559"/>
    <w:rsid w:val="00BF18E3"/>
    <w:rsid w:val="00BF1ED9"/>
    <w:rsid w:val="00BF2212"/>
    <w:rsid w:val="00BF2ED5"/>
    <w:rsid w:val="00BF3760"/>
    <w:rsid w:val="00BF3E1B"/>
    <w:rsid w:val="00BF423E"/>
    <w:rsid w:val="00BF4838"/>
    <w:rsid w:val="00BF51F9"/>
    <w:rsid w:val="00BF544D"/>
    <w:rsid w:val="00BF5526"/>
    <w:rsid w:val="00BF572D"/>
    <w:rsid w:val="00BF57F1"/>
    <w:rsid w:val="00BF6555"/>
    <w:rsid w:val="00BF6617"/>
    <w:rsid w:val="00C0081D"/>
    <w:rsid w:val="00C00C23"/>
    <w:rsid w:val="00C00D23"/>
    <w:rsid w:val="00C01F08"/>
    <w:rsid w:val="00C02AA6"/>
    <w:rsid w:val="00C03D62"/>
    <w:rsid w:val="00C04309"/>
    <w:rsid w:val="00C0551F"/>
    <w:rsid w:val="00C05702"/>
    <w:rsid w:val="00C0725D"/>
    <w:rsid w:val="00C07D57"/>
    <w:rsid w:val="00C109E9"/>
    <w:rsid w:val="00C10D8F"/>
    <w:rsid w:val="00C11180"/>
    <w:rsid w:val="00C114BD"/>
    <w:rsid w:val="00C11B91"/>
    <w:rsid w:val="00C11DEE"/>
    <w:rsid w:val="00C11ECF"/>
    <w:rsid w:val="00C12403"/>
    <w:rsid w:val="00C126A4"/>
    <w:rsid w:val="00C12B2C"/>
    <w:rsid w:val="00C135E9"/>
    <w:rsid w:val="00C1382E"/>
    <w:rsid w:val="00C140E1"/>
    <w:rsid w:val="00C14ED7"/>
    <w:rsid w:val="00C1658F"/>
    <w:rsid w:val="00C16A96"/>
    <w:rsid w:val="00C17046"/>
    <w:rsid w:val="00C1704D"/>
    <w:rsid w:val="00C173AA"/>
    <w:rsid w:val="00C179D8"/>
    <w:rsid w:val="00C2030A"/>
    <w:rsid w:val="00C20466"/>
    <w:rsid w:val="00C20636"/>
    <w:rsid w:val="00C20C02"/>
    <w:rsid w:val="00C221DE"/>
    <w:rsid w:val="00C2280B"/>
    <w:rsid w:val="00C23442"/>
    <w:rsid w:val="00C23BF4"/>
    <w:rsid w:val="00C24830"/>
    <w:rsid w:val="00C2528D"/>
    <w:rsid w:val="00C25B46"/>
    <w:rsid w:val="00C25FB8"/>
    <w:rsid w:val="00C30120"/>
    <w:rsid w:val="00C30143"/>
    <w:rsid w:val="00C302B1"/>
    <w:rsid w:val="00C3037C"/>
    <w:rsid w:val="00C306E6"/>
    <w:rsid w:val="00C30994"/>
    <w:rsid w:val="00C30EA0"/>
    <w:rsid w:val="00C30F8B"/>
    <w:rsid w:val="00C32ADC"/>
    <w:rsid w:val="00C333B5"/>
    <w:rsid w:val="00C3346B"/>
    <w:rsid w:val="00C33494"/>
    <w:rsid w:val="00C33514"/>
    <w:rsid w:val="00C33979"/>
    <w:rsid w:val="00C33B95"/>
    <w:rsid w:val="00C33FAE"/>
    <w:rsid w:val="00C34989"/>
    <w:rsid w:val="00C34A3A"/>
    <w:rsid w:val="00C34FEB"/>
    <w:rsid w:val="00C3523C"/>
    <w:rsid w:val="00C3742E"/>
    <w:rsid w:val="00C37FE4"/>
    <w:rsid w:val="00C40A74"/>
    <w:rsid w:val="00C41D26"/>
    <w:rsid w:val="00C41DA3"/>
    <w:rsid w:val="00C41FAB"/>
    <w:rsid w:val="00C4233B"/>
    <w:rsid w:val="00C42F76"/>
    <w:rsid w:val="00C43633"/>
    <w:rsid w:val="00C43BA2"/>
    <w:rsid w:val="00C444F1"/>
    <w:rsid w:val="00C45341"/>
    <w:rsid w:val="00C459FE"/>
    <w:rsid w:val="00C45C0A"/>
    <w:rsid w:val="00C45F0A"/>
    <w:rsid w:val="00C4686C"/>
    <w:rsid w:val="00C476EE"/>
    <w:rsid w:val="00C47A3E"/>
    <w:rsid w:val="00C5070C"/>
    <w:rsid w:val="00C50E65"/>
    <w:rsid w:val="00C50FB1"/>
    <w:rsid w:val="00C50FE1"/>
    <w:rsid w:val="00C5202D"/>
    <w:rsid w:val="00C52B27"/>
    <w:rsid w:val="00C54AD2"/>
    <w:rsid w:val="00C551BF"/>
    <w:rsid w:val="00C552D8"/>
    <w:rsid w:val="00C56C38"/>
    <w:rsid w:val="00C5735A"/>
    <w:rsid w:val="00C621B3"/>
    <w:rsid w:val="00C62510"/>
    <w:rsid w:val="00C6552E"/>
    <w:rsid w:val="00C66668"/>
    <w:rsid w:val="00C668FC"/>
    <w:rsid w:val="00C70102"/>
    <w:rsid w:val="00C7086F"/>
    <w:rsid w:val="00C70D2D"/>
    <w:rsid w:val="00C70D4D"/>
    <w:rsid w:val="00C7172E"/>
    <w:rsid w:val="00C71C49"/>
    <w:rsid w:val="00C733F4"/>
    <w:rsid w:val="00C741DF"/>
    <w:rsid w:val="00C74DF4"/>
    <w:rsid w:val="00C75489"/>
    <w:rsid w:val="00C7591E"/>
    <w:rsid w:val="00C76307"/>
    <w:rsid w:val="00C774D4"/>
    <w:rsid w:val="00C806FD"/>
    <w:rsid w:val="00C81038"/>
    <w:rsid w:val="00C818B1"/>
    <w:rsid w:val="00C819A0"/>
    <w:rsid w:val="00C81B8B"/>
    <w:rsid w:val="00C8238B"/>
    <w:rsid w:val="00C829D7"/>
    <w:rsid w:val="00C84118"/>
    <w:rsid w:val="00C847EB"/>
    <w:rsid w:val="00C855D0"/>
    <w:rsid w:val="00C85F83"/>
    <w:rsid w:val="00C860EC"/>
    <w:rsid w:val="00C8653D"/>
    <w:rsid w:val="00C90639"/>
    <w:rsid w:val="00C9066D"/>
    <w:rsid w:val="00C90EE1"/>
    <w:rsid w:val="00C91383"/>
    <w:rsid w:val="00C933DE"/>
    <w:rsid w:val="00C93442"/>
    <w:rsid w:val="00C93705"/>
    <w:rsid w:val="00C93843"/>
    <w:rsid w:val="00C93C15"/>
    <w:rsid w:val="00C94165"/>
    <w:rsid w:val="00C947AF"/>
    <w:rsid w:val="00C95EF8"/>
    <w:rsid w:val="00C96380"/>
    <w:rsid w:val="00C966AB"/>
    <w:rsid w:val="00C9678C"/>
    <w:rsid w:val="00C968C0"/>
    <w:rsid w:val="00CA0D8B"/>
    <w:rsid w:val="00CA13C2"/>
    <w:rsid w:val="00CA1D9F"/>
    <w:rsid w:val="00CA1E20"/>
    <w:rsid w:val="00CA2606"/>
    <w:rsid w:val="00CA2B8C"/>
    <w:rsid w:val="00CA2CCC"/>
    <w:rsid w:val="00CA3245"/>
    <w:rsid w:val="00CA3463"/>
    <w:rsid w:val="00CA3714"/>
    <w:rsid w:val="00CA3ABB"/>
    <w:rsid w:val="00CA4121"/>
    <w:rsid w:val="00CA42B8"/>
    <w:rsid w:val="00CA4434"/>
    <w:rsid w:val="00CA443A"/>
    <w:rsid w:val="00CA465B"/>
    <w:rsid w:val="00CA5247"/>
    <w:rsid w:val="00CA623A"/>
    <w:rsid w:val="00CA71E0"/>
    <w:rsid w:val="00CA7403"/>
    <w:rsid w:val="00CA7434"/>
    <w:rsid w:val="00CA7C22"/>
    <w:rsid w:val="00CB1044"/>
    <w:rsid w:val="00CB1625"/>
    <w:rsid w:val="00CB1FED"/>
    <w:rsid w:val="00CB30D1"/>
    <w:rsid w:val="00CB4B6A"/>
    <w:rsid w:val="00CB5566"/>
    <w:rsid w:val="00CB5FA6"/>
    <w:rsid w:val="00CB6DEF"/>
    <w:rsid w:val="00CB6E98"/>
    <w:rsid w:val="00CB7DA4"/>
    <w:rsid w:val="00CC055C"/>
    <w:rsid w:val="00CC0BED"/>
    <w:rsid w:val="00CC0DA7"/>
    <w:rsid w:val="00CC1136"/>
    <w:rsid w:val="00CC2FDD"/>
    <w:rsid w:val="00CC49EF"/>
    <w:rsid w:val="00CC5585"/>
    <w:rsid w:val="00CC5811"/>
    <w:rsid w:val="00CC5861"/>
    <w:rsid w:val="00CC5ED1"/>
    <w:rsid w:val="00CC6E31"/>
    <w:rsid w:val="00CC6EFE"/>
    <w:rsid w:val="00CC79B5"/>
    <w:rsid w:val="00CC7A3F"/>
    <w:rsid w:val="00CC7F41"/>
    <w:rsid w:val="00CD0A6D"/>
    <w:rsid w:val="00CD1140"/>
    <w:rsid w:val="00CD1763"/>
    <w:rsid w:val="00CD2047"/>
    <w:rsid w:val="00CD207C"/>
    <w:rsid w:val="00CD22E3"/>
    <w:rsid w:val="00CD28F2"/>
    <w:rsid w:val="00CD2F7C"/>
    <w:rsid w:val="00CD3396"/>
    <w:rsid w:val="00CD4A1D"/>
    <w:rsid w:val="00CD523B"/>
    <w:rsid w:val="00CD5A9B"/>
    <w:rsid w:val="00CD66F1"/>
    <w:rsid w:val="00CE0257"/>
    <w:rsid w:val="00CE0676"/>
    <w:rsid w:val="00CE0D65"/>
    <w:rsid w:val="00CE115C"/>
    <w:rsid w:val="00CE1502"/>
    <w:rsid w:val="00CE17B6"/>
    <w:rsid w:val="00CE261D"/>
    <w:rsid w:val="00CE2685"/>
    <w:rsid w:val="00CE280B"/>
    <w:rsid w:val="00CE2C34"/>
    <w:rsid w:val="00CE2EDD"/>
    <w:rsid w:val="00CE3A21"/>
    <w:rsid w:val="00CE528F"/>
    <w:rsid w:val="00CE57FF"/>
    <w:rsid w:val="00CE5CEE"/>
    <w:rsid w:val="00CE6121"/>
    <w:rsid w:val="00CE6868"/>
    <w:rsid w:val="00CE6EF9"/>
    <w:rsid w:val="00CE7C48"/>
    <w:rsid w:val="00CF1D7F"/>
    <w:rsid w:val="00CF304E"/>
    <w:rsid w:val="00CF30E6"/>
    <w:rsid w:val="00CF311B"/>
    <w:rsid w:val="00CF45C6"/>
    <w:rsid w:val="00CF560B"/>
    <w:rsid w:val="00CF562B"/>
    <w:rsid w:val="00CF563A"/>
    <w:rsid w:val="00CF568D"/>
    <w:rsid w:val="00CF66E7"/>
    <w:rsid w:val="00CF74B1"/>
    <w:rsid w:val="00D00A36"/>
    <w:rsid w:val="00D01A6E"/>
    <w:rsid w:val="00D01E87"/>
    <w:rsid w:val="00D02022"/>
    <w:rsid w:val="00D028A3"/>
    <w:rsid w:val="00D03A3B"/>
    <w:rsid w:val="00D041AC"/>
    <w:rsid w:val="00D04AE9"/>
    <w:rsid w:val="00D065C0"/>
    <w:rsid w:val="00D0677E"/>
    <w:rsid w:val="00D077E2"/>
    <w:rsid w:val="00D10339"/>
    <w:rsid w:val="00D108AA"/>
    <w:rsid w:val="00D11C45"/>
    <w:rsid w:val="00D11E3D"/>
    <w:rsid w:val="00D11F8E"/>
    <w:rsid w:val="00D12733"/>
    <w:rsid w:val="00D12F30"/>
    <w:rsid w:val="00D13802"/>
    <w:rsid w:val="00D13F54"/>
    <w:rsid w:val="00D142C8"/>
    <w:rsid w:val="00D14414"/>
    <w:rsid w:val="00D14458"/>
    <w:rsid w:val="00D146E6"/>
    <w:rsid w:val="00D14FA5"/>
    <w:rsid w:val="00D1643C"/>
    <w:rsid w:val="00D1698E"/>
    <w:rsid w:val="00D16A83"/>
    <w:rsid w:val="00D16AE9"/>
    <w:rsid w:val="00D17847"/>
    <w:rsid w:val="00D20339"/>
    <w:rsid w:val="00D204BF"/>
    <w:rsid w:val="00D2094C"/>
    <w:rsid w:val="00D21AF9"/>
    <w:rsid w:val="00D21EC3"/>
    <w:rsid w:val="00D22D4A"/>
    <w:rsid w:val="00D2309A"/>
    <w:rsid w:val="00D2332A"/>
    <w:rsid w:val="00D23C23"/>
    <w:rsid w:val="00D24648"/>
    <w:rsid w:val="00D24708"/>
    <w:rsid w:val="00D248A2"/>
    <w:rsid w:val="00D25EC3"/>
    <w:rsid w:val="00D272E9"/>
    <w:rsid w:val="00D27875"/>
    <w:rsid w:val="00D30CC7"/>
    <w:rsid w:val="00D31574"/>
    <w:rsid w:val="00D317B2"/>
    <w:rsid w:val="00D3254B"/>
    <w:rsid w:val="00D327E3"/>
    <w:rsid w:val="00D33BF1"/>
    <w:rsid w:val="00D33CC8"/>
    <w:rsid w:val="00D33CDF"/>
    <w:rsid w:val="00D33F9B"/>
    <w:rsid w:val="00D34027"/>
    <w:rsid w:val="00D3417C"/>
    <w:rsid w:val="00D341BA"/>
    <w:rsid w:val="00D345EA"/>
    <w:rsid w:val="00D34BD5"/>
    <w:rsid w:val="00D35151"/>
    <w:rsid w:val="00D357C5"/>
    <w:rsid w:val="00D35F8E"/>
    <w:rsid w:val="00D36E52"/>
    <w:rsid w:val="00D36FC6"/>
    <w:rsid w:val="00D378E7"/>
    <w:rsid w:val="00D37F5F"/>
    <w:rsid w:val="00D4079E"/>
    <w:rsid w:val="00D40B08"/>
    <w:rsid w:val="00D411F1"/>
    <w:rsid w:val="00D417E0"/>
    <w:rsid w:val="00D41E5D"/>
    <w:rsid w:val="00D42633"/>
    <w:rsid w:val="00D44EA1"/>
    <w:rsid w:val="00D44EF4"/>
    <w:rsid w:val="00D4500D"/>
    <w:rsid w:val="00D45323"/>
    <w:rsid w:val="00D458B4"/>
    <w:rsid w:val="00D459E4"/>
    <w:rsid w:val="00D45B02"/>
    <w:rsid w:val="00D45B49"/>
    <w:rsid w:val="00D460FB"/>
    <w:rsid w:val="00D46ACC"/>
    <w:rsid w:val="00D47115"/>
    <w:rsid w:val="00D47594"/>
    <w:rsid w:val="00D5095C"/>
    <w:rsid w:val="00D50AB7"/>
    <w:rsid w:val="00D510C3"/>
    <w:rsid w:val="00D523D9"/>
    <w:rsid w:val="00D527F4"/>
    <w:rsid w:val="00D52B40"/>
    <w:rsid w:val="00D52D06"/>
    <w:rsid w:val="00D53275"/>
    <w:rsid w:val="00D532F1"/>
    <w:rsid w:val="00D53A5D"/>
    <w:rsid w:val="00D53BF5"/>
    <w:rsid w:val="00D54DEA"/>
    <w:rsid w:val="00D5662D"/>
    <w:rsid w:val="00D566DC"/>
    <w:rsid w:val="00D5695D"/>
    <w:rsid w:val="00D5766A"/>
    <w:rsid w:val="00D57719"/>
    <w:rsid w:val="00D6083C"/>
    <w:rsid w:val="00D60C9D"/>
    <w:rsid w:val="00D61443"/>
    <w:rsid w:val="00D61487"/>
    <w:rsid w:val="00D64B28"/>
    <w:rsid w:val="00D65051"/>
    <w:rsid w:val="00D65D6A"/>
    <w:rsid w:val="00D66257"/>
    <w:rsid w:val="00D66B92"/>
    <w:rsid w:val="00D66FE4"/>
    <w:rsid w:val="00D67DAF"/>
    <w:rsid w:val="00D70024"/>
    <w:rsid w:val="00D715D7"/>
    <w:rsid w:val="00D716F0"/>
    <w:rsid w:val="00D71BFA"/>
    <w:rsid w:val="00D72051"/>
    <w:rsid w:val="00D728E5"/>
    <w:rsid w:val="00D73561"/>
    <w:rsid w:val="00D73CFA"/>
    <w:rsid w:val="00D740B6"/>
    <w:rsid w:val="00D74C2B"/>
    <w:rsid w:val="00D74DA5"/>
    <w:rsid w:val="00D77673"/>
    <w:rsid w:val="00D7785C"/>
    <w:rsid w:val="00D77E26"/>
    <w:rsid w:val="00D80CD0"/>
    <w:rsid w:val="00D811C6"/>
    <w:rsid w:val="00D81EE5"/>
    <w:rsid w:val="00D8364A"/>
    <w:rsid w:val="00D838AC"/>
    <w:rsid w:val="00D83A33"/>
    <w:rsid w:val="00D84279"/>
    <w:rsid w:val="00D84A66"/>
    <w:rsid w:val="00D854AD"/>
    <w:rsid w:val="00D85562"/>
    <w:rsid w:val="00D8620E"/>
    <w:rsid w:val="00D86218"/>
    <w:rsid w:val="00D86B09"/>
    <w:rsid w:val="00D8765A"/>
    <w:rsid w:val="00D87823"/>
    <w:rsid w:val="00D87DBE"/>
    <w:rsid w:val="00D914E1"/>
    <w:rsid w:val="00D91649"/>
    <w:rsid w:val="00D9335C"/>
    <w:rsid w:val="00D93784"/>
    <w:rsid w:val="00D93CFF"/>
    <w:rsid w:val="00D93D6B"/>
    <w:rsid w:val="00D9415E"/>
    <w:rsid w:val="00D945CB"/>
    <w:rsid w:val="00D96733"/>
    <w:rsid w:val="00DA03FB"/>
    <w:rsid w:val="00DA057A"/>
    <w:rsid w:val="00DA18C8"/>
    <w:rsid w:val="00DA199A"/>
    <w:rsid w:val="00DA2164"/>
    <w:rsid w:val="00DA23E0"/>
    <w:rsid w:val="00DA3B7D"/>
    <w:rsid w:val="00DA3D9A"/>
    <w:rsid w:val="00DA42D7"/>
    <w:rsid w:val="00DA5B30"/>
    <w:rsid w:val="00DA68B3"/>
    <w:rsid w:val="00DA6B57"/>
    <w:rsid w:val="00DB19CA"/>
    <w:rsid w:val="00DB1B9B"/>
    <w:rsid w:val="00DB23AE"/>
    <w:rsid w:val="00DB24AC"/>
    <w:rsid w:val="00DB435F"/>
    <w:rsid w:val="00DB66A2"/>
    <w:rsid w:val="00DB71DE"/>
    <w:rsid w:val="00DB7975"/>
    <w:rsid w:val="00DB7A1E"/>
    <w:rsid w:val="00DC05E6"/>
    <w:rsid w:val="00DC0861"/>
    <w:rsid w:val="00DC2F8C"/>
    <w:rsid w:val="00DC39E5"/>
    <w:rsid w:val="00DC3B03"/>
    <w:rsid w:val="00DC4E8E"/>
    <w:rsid w:val="00DC58A3"/>
    <w:rsid w:val="00DC59A1"/>
    <w:rsid w:val="00DC5C4C"/>
    <w:rsid w:val="00DC5D29"/>
    <w:rsid w:val="00DC6183"/>
    <w:rsid w:val="00DC681D"/>
    <w:rsid w:val="00DC7B8A"/>
    <w:rsid w:val="00DD1618"/>
    <w:rsid w:val="00DD2D7F"/>
    <w:rsid w:val="00DD35BF"/>
    <w:rsid w:val="00DD35CA"/>
    <w:rsid w:val="00DD3C18"/>
    <w:rsid w:val="00DD51A9"/>
    <w:rsid w:val="00DD676A"/>
    <w:rsid w:val="00DD7080"/>
    <w:rsid w:val="00DE05C4"/>
    <w:rsid w:val="00DE09FF"/>
    <w:rsid w:val="00DE1060"/>
    <w:rsid w:val="00DE1C45"/>
    <w:rsid w:val="00DE2C61"/>
    <w:rsid w:val="00DE347B"/>
    <w:rsid w:val="00DE3DDD"/>
    <w:rsid w:val="00DE4059"/>
    <w:rsid w:val="00DE4E1F"/>
    <w:rsid w:val="00DE52A2"/>
    <w:rsid w:val="00DE54FC"/>
    <w:rsid w:val="00DE5605"/>
    <w:rsid w:val="00DE5F57"/>
    <w:rsid w:val="00DE684F"/>
    <w:rsid w:val="00DE693A"/>
    <w:rsid w:val="00DE6AD3"/>
    <w:rsid w:val="00DE6B46"/>
    <w:rsid w:val="00DF02B4"/>
    <w:rsid w:val="00DF0402"/>
    <w:rsid w:val="00DF081C"/>
    <w:rsid w:val="00DF0991"/>
    <w:rsid w:val="00DF0C28"/>
    <w:rsid w:val="00DF242E"/>
    <w:rsid w:val="00DF2703"/>
    <w:rsid w:val="00DF2820"/>
    <w:rsid w:val="00DF31CA"/>
    <w:rsid w:val="00DF36B8"/>
    <w:rsid w:val="00DF3FAE"/>
    <w:rsid w:val="00DF56C3"/>
    <w:rsid w:val="00DF744C"/>
    <w:rsid w:val="00E00278"/>
    <w:rsid w:val="00E005E0"/>
    <w:rsid w:val="00E0061F"/>
    <w:rsid w:val="00E01CEC"/>
    <w:rsid w:val="00E0244C"/>
    <w:rsid w:val="00E026CF"/>
    <w:rsid w:val="00E02A34"/>
    <w:rsid w:val="00E02D51"/>
    <w:rsid w:val="00E02F26"/>
    <w:rsid w:val="00E03870"/>
    <w:rsid w:val="00E0392A"/>
    <w:rsid w:val="00E04EA2"/>
    <w:rsid w:val="00E056A8"/>
    <w:rsid w:val="00E057C5"/>
    <w:rsid w:val="00E05FDB"/>
    <w:rsid w:val="00E076B8"/>
    <w:rsid w:val="00E078F2"/>
    <w:rsid w:val="00E1051C"/>
    <w:rsid w:val="00E105D7"/>
    <w:rsid w:val="00E1075D"/>
    <w:rsid w:val="00E10F41"/>
    <w:rsid w:val="00E118AB"/>
    <w:rsid w:val="00E12155"/>
    <w:rsid w:val="00E12A02"/>
    <w:rsid w:val="00E12C1E"/>
    <w:rsid w:val="00E13DAF"/>
    <w:rsid w:val="00E14A4F"/>
    <w:rsid w:val="00E15B59"/>
    <w:rsid w:val="00E15DAF"/>
    <w:rsid w:val="00E165DF"/>
    <w:rsid w:val="00E1696F"/>
    <w:rsid w:val="00E16B3D"/>
    <w:rsid w:val="00E16F39"/>
    <w:rsid w:val="00E17C35"/>
    <w:rsid w:val="00E17EF8"/>
    <w:rsid w:val="00E2002C"/>
    <w:rsid w:val="00E2034C"/>
    <w:rsid w:val="00E21F6A"/>
    <w:rsid w:val="00E22314"/>
    <w:rsid w:val="00E224FD"/>
    <w:rsid w:val="00E228D3"/>
    <w:rsid w:val="00E23C7D"/>
    <w:rsid w:val="00E25744"/>
    <w:rsid w:val="00E259CD"/>
    <w:rsid w:val="00E262A1"/>
    <w:rsid w:val="00E26E6D"/>
    <w:rsid w:val="00E314F8"/>
    <w:rsid w:val="00E319DF"/>
    <w:rsid w:val="00E31AE1"/>
    <w:rsid w:val="00E31ECA"/>
    <w:rsid w:val="00E32554"/>
    <w:rsid w:val="00E32EDD"/>
    <w:rsid w:val="00E343F4"/>
    <w:rsid w:val="00E35249"/>
    <w:rsid w:val="00E357C2"/>
    <w:rsid w:val="00E35D65"/>
    <w:rsid w:val="00E371A6"/>
    <w:rsid w:val="00E402FD"/>
    <w:rsid w:val="00E411F1"/>
    <w:rsid w:val="00E41492"/>
    <w:rsid w:val="00E41737"/>
    <w:rsid w:val="00E427B9"/>
    <w:rsid w:val="00E42C7C"/>
    <w:rsid w:val="00E443E4"/>
    <w:rsid w:val="00E4448F"/>
    <w:rsid w:val="00E44FCD"/>
    <w:rsid w:val="00E461CA"/>
    <w:rsid w:val="00E4662C"/>
    <w:rsid w:val="00E47A6A"/>
    <w:rsid w:val="00E47E48"/>
    <w:rsid w:val="00E502DA"/>
    <w:rsid w:val="00E51AD9"/>
    <w:rsid w:val="00E5489A"/>
    <w:rsid w:val="00E552DF"/>
    <w:rsid w:val="00E562B7"/>
    <w:rsid w:val="00E562CF"/>
    <w:rsid w:val="00E56B1E"/>
    <w:rsid w:val="00E57CEA"/>
    <w:rsid w:val="00E60309"/>
    <w:rsid w:val="00E60C93"/>
    <w:rsid w:val="00E63009"/>
    <w:rsid w:val="00E640D3"/>
    <w:rsid w:val="00E65145"/>
    <w:rsid w:val="00E66355"/>
    <w:rsid w:val="00E663F2"/>
    <w:rsid w:val="00E67787"/>
    <w:rsid w:val="00E677D9"/>
    <w:rsid w:val="00E67E3F"/>
    <w:rsid w:val="00E70654"/>
    <w:rsid w:val="00E70ECD"/>
    <w:rsid w:val="00E711BC"/>
    <w:rsid w:val="00E71800"/>
    <w:rsid w:val="00E7558D"/>
    <w:rsid w:val="00E76317"/>
    <w:rsid w:val="00E76B9F"/>
    <w:rsid w:val="00E76DB0"/>
    <w:rsid w:val="00E77BB0"/>
    <w:rsid w:val="00E820C5"/>
    <w:rsid w:val="00E82939"/>
    <w:rsid w:val="00E82A9A"/>
    <w:rsid w:val="00E82E5B"/>
    <w:rsid w:val="00E8310B"/>
    <w:rsid w:val="00E8320F"/>
    <w:rsid w:val="00E832E4"/>
    <w:rsid w:val="00E833CF"/>
    <w:rsid w:val="00E83A80"/>
    <w:rsid w:val="00E83E1D"/>
    <w:rsid w:val="00E84AEA"/>
    <w:rsid w:val="00E860BE"/>
    <w:rsid w:val="00E86876"/>
    <w:rsid w:val="00E8690B"/>
    <w:rsid w:val="00E86F96"/>
    <w:rsid w:val="00E871A0"/>
    <w:rsid w:val="00E87271"/>
    <w:rsid w:val="00E906A8"/>
    <w:rsid w:val="00E92493"/>
    <w:rsid w:val="00E9257C"/>
    <w:rsid w:val="00E93AF6"/>
    <w:rsid w:val="00E93C01"/>
    <w:rsid w:val="00E94125"/>
    <w:rsid w:val="00E9562C"/>
    <w:rsid w:val="00E966EF"/>
    <w:rsid w:val="00E973BA"/>
    <w:rsid w:val="00E9783F"/>
    <w:rsid w:val="00EA037A"/>
    <w:rsid w:val="00EA04F7"/>
    <w:rsid w:val="00EA0507"/>
    <w:rsid w:val="00EA070A"/>
    <w:rsid w:val="00EA0B05"/>
    <w:rsid w:val="00EA0B82"/>
    <w:rsid w:val="00EA1592"/>
    <w:rsid w:val="00EA3BCA"/>
    <w:rsid w:val="00EA56BA"/>
    <w:rsid w:val="00EA6273"/>
    <w:rsid w:val="00EB094B"/>
    <w:rsid w:val="00EB12B1"/>
    <w:rsid w:val="00EB1968"/>
    <w:rsid w:val="00EB4CF3"/>
    <w:rsid w:val="00EB5F2B"/>
    <w:rsid w:val="00EB61C8"/>
    <w:rsid w:val="00EB6713"/>
    <w:rsid w:val="00EC0739"/>
    <w:rsid w:val="00EC1EE1"/>
    <w:rsid w:val="00EC2A97"/>
    <w:rsid w:val="00EC2F98"/>
    <w:rsid w:val="00EC346A"/>
    <w:rsid w:val="00EC3B32"/>
    <w:rsid w:val="00EC3E83"/>
    <w:rsid w:val="00EC4E37"/>
    <w:rsid w:val="00EC50AE"/>
    <w:rsid w:val="00EC52A6"/>
    <w:rsid w:val="00EC5C3D"/>
    <w:rsid w:val="00EC61B4"/>
    <w:rsid w:val="00EC6A70"/>
    <w:rsid w:val="00EC770F"/>
    <w:rsid w:val="00ED08CA"/>
    <w:rsid w:val="00ED1118"/>
    <w:rsid w:val="00ED168B"/>
    <w:rsid w:val="00ED1C6E"/>
    <w:rsid w:val="00ED2088"/>
    <w:rsid w:val="00ED30C9"/>
    <w:rsid w:val="00ED3329"/>
    <w:rsid w:val="00ED4812"/>
    <w:rsid w:val="00ED519D"/>
    <w:rsid w:val="00ED5FC0"/>
    <w:rsid w:val="00ED6472"/>
    <w:rsid w:val="00ED6F1A"/>
    <w:rsid w:val="00EE02D5"/>
    <w:rsid w:val="00EE09EA"/>
    <w:rsid w:val="00EE1092"/>
    <w:rsid w:val="00EE10D4"/>
    <w:rsid w:val="00EE12D9"/>
    <w:rsid w:val="00EE33D3"/>
    <w:rsid w:val="00EE7894"/>
    <w:rsid w:val="00EE7B25"/>
    <w:rsid w:val="00EF00EC"/>
    <w:rsid w:val="00EF1AFB"/>
    <w:rsid w:val="00EF2743"/>
    <w:rsid w:val="00EF28A2"/>
    <w:rsid w:val="00EF29B6"/>
    <w:rsid w:val="00EF2F06"/>
    <w:rsid w:val="00EF34E4"/>
    <w:rsid w:val="00EF3882"/>
    <w:rsid w:val="00EF48BC"/>
    <w:rsid w:val="00EF5334"/>
    <w:rsid w:val="00EF54FA"/>
    <w:rsid w:val="00EF5AF4"/>
    <w:rsid w:val="00EF5BA8"/>
    <w:rsid w:val="00EF6017"/>
    <w:rsid w:val="00EF6B84"/>
    <w:rsid w:val="00EF6CCA"/>
    <w:rsid w:val="00EF7101"/>
    <w:rsid w:val="00F00067"/>
    <w:rsid w:val="00F011CB"/>
    <w:rsid w:val="00F01479"/>
    <w:rsid w:val="00F02158"/>
    <w:rsid w:val="00F02239"/>
    <w:rsid w:val="00F02547"/>
    <w:rsid w:val="00F033C9"/>
    <w:rsid w:val="00F049EA"/>
    <w:rsid w:val="00F06A3D"/>
    <w:rsid w:val="00F06C37"/>
    <w:rsid w:val="00F07C07"/>
    <w:rsid w:val="00F1053E"/>
    <w:rsid w:val="00F10A34"/>
    <w:rsid w:val="00F10A42"/>
    <w:rsid w:val="00F10ADE"/>
    <w:rsid w:val="00F119F9"/>
    <w:rsid w:val="00F11A1E"/>
    <w:rsid w:val="00F11C35"/>
    <w:rsid w:val="00F12BB5"/>
    <w:rsid w:val="00F1357B"/>
    <w:rsid w:val="00F13FE4"/>
    <w:rsid w:val="00F152DC"/>
    <w:rsid w:val="00F15FC2"/>
    <w:rsid w:val="00F1641D"/>
    <w:rsid w:val="00F166A9"/>
    <w:rsid w:val="00F16AD9"/>
    <w:rsid w:val="00F16D69"/>
    <w:rsid w:val="00F16E86"/>
    <w:rsid w:val="00F16FE6"/>
    <w:rsid w:val="00F17FCA"/>
    <w:rsid w:val="00F2018C"/>
    <w:rsid w:val="00F206DB"/>
    <w:rsid w:val="00F2113D"/>
    <w:rsid w:val="00F21353"/>
    <w:rsid w:val="00F2149B"/>
    <w:rsid w:val="00F21AB4"/>
    <w:rsid w:val="00F21F38"/>
    <w:rsid w:val="00F22338"/>
    <w:rsid w:val="00F23961"/>
    <w:rsid w:val="00F247DA"/>
    <w:rsid w:val="00F24DF1"/>
    <w:rsid w:val="00F26418"/>
    <w:rsid w:val="00F26B19"/>
    <w:rsid w:val="00F273F3"/>
    <w:rsid w:val="00F27C22"/>
    <w:rsid w:val="00F31252"/>
    <w:rsid w:val="00F32F4C"/>
    <w:rsid w:val="00F34DC9"/>
    <w:rsid w:val="00F3500D"/>
    <w:rsid w:val="00F359F4"/>
    <w:rsid w:val="00F35D3F"/>
    <w:rsid w:val="00F36016"/>
    <w:rsid w:val="00F3659E"/>
    <w:rsid w:val="00F372FC"/>
    <w:rsid w:val="00F41ABC"/>
    <w:rsid w:val="00F42864"/>
    <w:rsid w:val="00F437E4"/>
    <w:rsid w:val="00F43D17"/>
    <w:rsid w:val="00F452DA"/>
    <w:rsid w:val="00F45E44"/>
    <w:rsid w:val="00F47633"/>
    <w:rsid w:val="00F47FE7"/>
    <w:rsid w:val="00F47FF0"/>
    <w:rsid w:val="00F503E2"/>
    <w:rsid w:val="00F51AA4"/>
    <w:rsid w:val="00F52008"/>
    <w:rsid w:val="00F525C3"/>
    <w:rsid w:val="00F53310"/>
    <w:rsid w:val="00F5345B"/>
    <w:rsid w:val="00F53830"/>
    <w:rsid w:val="00F54ABF"/>
    <w:rsid w:val="00F55197"/>
    <w:rsid w:val="00F55A44"/>
    <w:rsid w:val="00F568A7"/>
    <w:rsid w:val="00F56DE3"/>
    <w:rsid w:val="00F57B39"/>
    <w:rsid w:val="00F6177B"/>
    <w:rsid w:val="00F61E05"/>
    <w:rsid w:val="00F624CE"/>
    <w:rsid w:val="00F625BE"/>
    <w:rsid w:val="00F63A1D"/>
    <w:rsid w:val="00F643C7"/>
    <w:rsid w:val="00F64667"/>
    <w:rsid w:val="00F64884"/>
    <w:rsid w:val="00F649BE"/>
    <w:rsid w:val="00F6672E"/>
    <w:rsid w:val="00F67D13"/>
    <w:rsid w:val="00F67F91"/>
    <w:rsid w:val="00F67FB9"/>
    <w:rsid w:val="00F71312"/>
    <w:rsid w:val="00F7208E"/>
    <w:rsid w:val="00F7249D"/>
    <w:rsid w:val="00F748AB"/>
    <w:rsid w:val="00F74AAF"/>
    <w:rsid w:val="00F74D45"/>
    <w:rsid w:val="00F75FFD"/>
    <w:rsid w:val="00F76AC7"/>
    <w:rsid w:val="00F777FD"/>
    <w:rsid w:val="00F77827"/>
    <w:rsid w:val="00F81AFD"/>
    <w:rsid w:val="00F81BD6"/>
    <w:rsid w:val="00F825FC"/>
    <w:rsid w:val="00F82AF9"/>
    <w:rsid w:val="00F8377D"/>
    <w:rsid w:val="00F83F1E"/>
    <w:rsid w:val="00F85338"/>
    <w:rsid w:val="00F859B7"/>
    <w:rsid w:val="00F8623E"/>
    <w:rsid w:val="00F86932"/>
    <w:rsid w:val="00F86AC6"/>
    <w:rsid w:val="00F86B2A"/>
    <w:rsid w:val="00F8732D"/>
    <w:rsid w:val="00F87C5E"/>
    <w:rsid w:val="00F87CB2"/>
    <w:rsid w:val="00F901AF"/>
    <w:rsid w:val="00F90929"/>
    <w:rsid w:val="00F90F7C"/>
    <w:rsid w:val="00F910C8"/>
    <w:rsid w:val="00F910D2"/>
    <w:rsid w:val="00F91ABF"/>
    <w:rsid w:val="00F92C2B"/>
    <w:rsid w:val="00F92E95"/>
    <w:rsid w:val="00F931B3"/>
    <w:rsid w:val="00F933C5"/>
    <w:rsid w:val="00F9395E"/>
    <w:rsid w:val="00F94942"/>
    <w:rsid w:val="00F949BE"/>
    <w:rsid w:val="00F94D75"/>
    <w:rsid w:val="00F951C1"/>
    <w:rsid w:val="00F955A6"/>
    <w:rsid w:val="00F97A4F"/>
    <w:rsid w:val="00F97F63"/>
    <w:rsid w:val="00FA092B"/>
    <w:rsid w:val="00FA19C4"/>
    <w:rsid w:val="00FA2060"/>
    <w:rsid w:val="00FA279B"/>
    <w:rsid w:val="00FA3673"/>
    <w:rsid w:val="00FA5192"/>
    <w:rsid w:val="00FA6ABC"/>
    <w:rsid w:val="00FA6F53"/>
    <w:rsid w:val="00FA7483"/>
    <w:rsid w:val="00FA7692"/>
    <w:rsid w:val="00FB0710"/>
    <w:rsid w:val="00FB1B61"/>
    <w:rsid w:val="00FB38D3"/>
    <w:rsid w:val="00FB47F6"/>
    <w:rsid w:val="00FB501E"/>
    <w:rsid w:val="00FB5CC8"/>
    <w:rsid w:val="00FB5FD4"/>
    <w:rsid w:val="00FB60B0"/>
    <w:rsid w:val="00FB6777"/>
    <w:rsid w:val="00FB73CF"/>
    <w:rsid w:val="00FC210B"/>
    <w:rsid w:val="00FC22A8"/>
    <w:rsid w:val="00FC22FD"/>
    <w:rsid w:val="00FC327D"/>
    <w:rsid w:val="00FC3B46"/>
    <w:rsid w:val="00FC4539"/>
    <w:rsid w:val="00FC4A0B"/>
    <w:rsid w:val="00FC57A2"/>
    <w:rsid w:val="00FC659A"/>
    <w:rsid w:val="00FC65D2"/>
    <w:rsid w:val="00FC7DED"/>
    <w:rsid w:val="00FD08CE"/>
    <w:rsid w:val="00FD179E"/>
    <w:rsid w:val="00FD221D"/>
    <w:rsid w:val="00FD2A24"/>
    <w:rsid w:val="00FD387F"/>
    <w:rsid w:val="00FD45D6"/>
    <w:rsid w:val="00FD4AEF"/>
    <w:rsid w:val="00FD5C11"/>
    <w:rsid w:val="00FD73EF"/>
    <w:rsid w:val="00FD7FCA"/>
    <w:rsid w:val="00FE05DF"/>
    <w:rsid w:val="00FE06B4"/>
    <w:rsid w:val="00FE15D5"/>
    <w:rsid w:val="00FE19E3"/>
    <w:rsid w:val="00FE1A16"/>
    <w:rsid w:val="00FE1FB1"/>
    <w:rsid w:val="00FE28D0"/>
    <w:rsid w:val="00FE3D89"/>
    <w:rsid w:val="00FE41B3"/>
    <w:rsid w:val="00FE4785"/>
    <w:rsid w:val="00FE6220"/>
    <w:rsid w:val="00FE6C69"/>
    <w:rsid w:val="00FE701F"/>
    <w:rsid w:val="00FE7B43"/>
    <w:rsid w:val="00FE7D5C"/>
    <w:rsid w:val="00FE7FE7"/>
    <w:rsid w:val="00FF05FE"/>
    <w:rsid w:val="00FF0C3E"/>
    <w:rsid w:val="00FF0DAC"/>
    <w:rsid w:val="00FF19EF"/>
    <w:rsid w:val="00FF276B"/>
    <w:rsid w:val="00FF3489"/>
    <w:rsid w:val="00FF3B8E"/>
    <w:rsid w:val="00FF3CFB"/>
    <w:rsid w:val="00FF44A8"/>
    <w:rsid w:val="00FF4FE8"/>
    <w:rsid w:val="00FF5619"/>
    <w:rsid w:val="00FF590E"/>
    <w:rsid w:val="00FF73C9"/>
    <w:rsid w:val="00FF78DC"/>
    <w:rsid w:val="00FF7E5D"/>
    <w:rsid w:val="00FF7F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7F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9E27FB"/>
    <w:pPr>
      <w:keepLines/>
      <w:tabs>
        <w:tab w:val="left" w:pos="1560"/>
      </w:tabs>
      <w:spacing w:after="0" w:line="415" w:lineRule="atLeast"/>
      <w:ind w:left="1560" w:right="-360" w:hanging="720"/>
    </w:pPr>
    <w:rPr>
      <w:sz w:val="20"/>
    </w:rPr>
  </w:style>
  <w:style w:type="paragraph" w:styleId="BodyText2">
    <w:name w:val="Body Text 2"/>
    <w:basedOn w:val="Normal"/>
    <w:rsid w:val="009E27FB"/>
    <w:pPr>
      <w:spacing w:after="120" w:line="480" w:lineRule="auto"/>
    </w:pPr>
  </w:style>
  <w:style w:type="paragraph" w:styleId="BodyText">
    <w:name w:val="Body Text"/>
    <w:basedOn w:val="Normal"/>
    <w:rsid w:val="009E27FB"/>
    <w:pPr>
      <w:spacing w:after="120"/>
    </w:pPr>
  </w:style>
  <w:style w:type="paragraph" w:styleId="Header">
    <w:name w:val="header"/>
    <w:basedOn w:val="Normal"/>
    <w:rsid w:val="007C1859"/>
    <w:pPr>
      <w:tabs>
        <w:tab w:val="center" w:pos="4320"/>
        <w:tab w:val="right" w:pos="8640"/>
      </w:tabs>
    </w:pPr>
  </w:style>
  <w:style w:type="paragraph" w:styleId="Footer">
    <w:name w:val="footer"/>
    <w:basedOn w:val="Normal"/>
    <w:rsid w:val="007C1859"/>
    <w:pPr>
      <w:tabs>
        <w:tab w:val="center" w:pos="4320"/>
        <w:tab w:val="right" w:pos="8640"/>
      </w:tabs>
    </w:pPr>
  </w:style>
  <w:style w:type="paragraph" w:styleId="BalloonText">
    <w:name w:val="Balloon Text"/>
    <w:basedOn w:val="Normal"/>
    <w:link w:val="BalloonTextChar"/>
    <w:rsid w:val="001E6139"/>
    <w:rPr>
      <w:rFonts w:ascii="Tahoma" w:hAnsi="Tahoma" w:cs="Tahoma"/>
      <w:sz w:val="16"/>
      <w:szCs w:val="16"/>
    </w:rPr>
  </w:style>
  <w:style w:type="character" w:customStyle="1" w:styleId="BalloonTextChar">
    <w:name w:val="Balloon Text Char"/>
    <w:basedOn w:val="DefaultParagraphFont"/>
    <w:link w:val="BalloonText"/>
    <w:rsid w:val="001E6139"/>
    <w:rPr>
      <w:rFonts w:ascii="Tahoma" w:hAnsi="Tahoma" w:cs="Tahoma"/>
      <w:sz w:val="16"/>
      <w:szCs w:val="16"/>
    </w:rPr>
  </w:style>
  <w:style w:type="paragraph" w:styleId="FootnoteText">
    <w:name w:val="footnote text"/>
    <w:basedOn w:val="Normal"/>
    <w:link w:val="FootnoteTextChar"/>
    <w:rsid w:val="00D14414"/>
    <w:rPr>
      <w:sz w:val="20"/>
    </w:rPr>
  </w:style>
  <w:style w:type="character" w:customStyle="1" w:styleId="FootnoteTextChar">
    <w:name w:val="Footnote Text Char"/>
    <w:basedOn w:val="DefaultParagraphFont"/>
    <w:link w:val="FootnoteText"/>
    <w:rsid w:val="00D14414"/>
  </w:style>
  <w:style w:type="character" w:styleId="FootnoteReference">
    <w:name w:val="footnote reference"/>
    <w:basedOn w:val="DefaultParagraphFont"/>
    <w:rsid w:val="00D14414"/>
    <w:rPr>
      <w:vertAlign w:val="superscript"/>
    </w:rPr>
  </w:style>
  <w:style w:type="paragraph" w:styleId="ListParagraph">
    <w:name w:val="List Paragraph"/>
    <w:basedOn w:val="Normal"/>
    <w:uiPriority w:val="34"/>
    <w:qFormat/>
    <w:rsid w:val="00D14414"/>
    <w:pPr>
      <w:ind w:left="720"/>
      <w:contextualSpacing/>
    </w:pPr>
    <w:rPr>
      <w:szCs w:val="24"/>
    </w:rPr>
  </w:style>
  <w:style w:type="character" w:styleId="CommentReference">
    <w:name w:val="annotation reference"/>
    <w:basedOn w:val="DefaultParagraphFont"/>
    <w:rsid w:val="001679F7"/>
    <w:rPr>
      <w:sz w:val="16"/>
      <w:szCs w:val="16"/>
    </w:rPr>
  </w:style>
  <w:style w:type="paragraph" w:styleId="CommentText">
    <w:name w:val="annotation text"/>
    <w:basedOn w:val="Normal"/>
    <w:link w:val="CommentTextChar"/>
    <w:rsid w:val="001679F7"/>
    <w:rPr>
      <w:sz w:val="20"/>
    </w:rPr>
  </w:style>
  <w:style w:type="character" w:customStyle="1" w:styleId="CommentTextChar">
    <w:name w:val="Comment Text Char"/>
    <w:basedOn w:val="DefaultParagraphFont"/>
    <w:link w:val="CommentText"/>
    <w:rsid w:val="001679F7"/>
  </w:style>
  <w:style w:type="paragraph" w:styleId="CommentSubject">
    <w:name w:val="annotation subject"/>
    <w:basedOn w:val="CommentText"/>
    <w:next w:val="CommentText"/>
    <w:link w:val="CommentSubjectChar"/>
    <w:rsid w:val="001679F7"/>
    <w:rPr>
      <w:b/>
      <w:bCs/>
    </w:rPr>
  </w:style>
  <w:style w:type="character" w:customStyle="1" w:styleId="CommentSubjectChar">
    <w:name w:val="Comment Subject Char"/>
    <w:basedOn w:val="CommentTextChar"/>
    <w:link w:val="CommentSubject"/>
    <w:rsid w:val="001679F7"/>
    <w:rPr>
      <w:b/>
      <w:bCs/>
    </w:rPr>
  </w:style>
  <w:style w:type="character" w:styleId="Hyperlink">
    <w:name w:val="Hyperlink"/>
    <w:basedOn w:val="DefaultParagraphFont"/>
    <w:rsid w:val="005A430D"/>
    <w:rPr>
      <w:color w:val="0000FF" w:themeColor="hyperlink"/>
      <w:u w:val="single"/>
    </w:rPr>
  </w:style>
  <w:style w:type="character" w:styleId="FollowedHyperlink">
    <w:name w:val="FollowedHyperlink"/>
    <w:basedOn w:val="DefaultParagraphFont"/>
    <w:rsid w:val="005A430D"/>
    <w:rPr>
      <w:color w:val="800080" w:themeColor="followedHyperlink"/>
      <w:u w:val="single"/>
    </w:rPr>
  </w:style>
  <w:style w:type="paragraph" w:customStyle="1" w:styleId="Default">
    <w:name w:val="Default"/>
    <w:rsid w:val="003402C1"/>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iance@umassme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side.umassmed.edu/commed/departments/ocr/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42754-ADCF-485A-92C7-4F2AABAD1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5422</Words>
  <Characters>29932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UMMS</Company>
  <LinksUpToDate>false</LinksUpToDate>
  <CharactersWithSpaces>35284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umass</cp:lastModifiedBy>
  <cp:revision>2</cp:revision>
  <cp:lastPrinted>2014-10-29T15:07:00Z</cp:lastPrinted>
  <dcterms:created xsi:type="dcterms:W3CDTF">2014-11-03T13:32:00Z</dcterms:created>
  <dcterms:modified xsi:type="dcterms:W3CDTF">2014-11-03T13:32:00Z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