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7AAA" w:rsidRDefault="003C7AAA" w:rsidP="00EA67B6">
      <w:pPr>
        <w:pStyle w:val="NoSpacing"/>
        <w:ind w:left="-720" w:right="-360"/>
        <w:jc w:val="center"/>
        <w:rPr>
          <w:rFonts w:ascii="Times New Roman" w:hAnsi="Times New Roman" w:cs="Times New Roman"/>
          <w:b/>
          <w:sz w:val="28"/>
          <w:szCs w:val="28"/>
        </w:rPr>
      </w:pPr>
      <w:bookmarkStart w:id="0" w:name="_GoBack"/>
      <w:bookmarkEnd w:id="0"/>
      <w:proofErr w:type="gramStart"/>
      <w:r w:rsidRPr="003C7AAA">
        <w:rPr>
          <w:rFonts w:ascii="Times New Roman" w:hAnsi="Times New Roman" w:cs="Times New Roman"/>
          <w:b/>
          <w:sz w:val="28"/>
          <w:szCs w:val="28"/>
        </w:rPr>
        <w:t>Long Island Language Advocates Coalition</w:t>
      </w:r>
      <w:r w:rsidR="00855821">
        <w:rPr>
          <w:rFonts w:ascii="Times New Roman" w:hAnsi="Times New Roman" w:cs="Times New Roman"/>
          <w:b/>
          <w:sz w:val="28"/>
          <w:szCs w:val="28"/>
        </w:rPr>
        <w:t xml:space="preserve"> (L.I.L.A.C.)</w:t>
      </w:r>
      <w:proofErr w:type="gramEnd"/>
    </w:p>
    <w:p w:rsidR="00855821" w:rsidRPr="003C7AAA" w:rsidRDefault="00855821" w:rsidP="00EA67B6">
      <w:pPr>
        <w:pStyle w:val="NoSpacing"/>
        <w:ind w:left="-720" w:right="-360"/>
        <w:jc w:val="center"/>
        <w:rPr>
          <w:rFonts w:ascii="Times New Roman" w:hAnsi="Times New Roman" w:cs="Times New Roman"/>
          <w:b/>
          <w:sz w:val="28"/>
          <w:szCs w:val="28"/>
          <w:u w:val="single"/>
        </w:rPr>
      </w:pPr>
    </w:p>
    <w:p w:rsidR="005D324B" w:rsidRDefault="005D324B" w:rsidP="00EA67B6">
      <w:pPr>
        <w:pStyle w:val="NoSpacing"/>
        <w:ind w:left="-720" w:right="-360"/>
        <w:jc w:val="center"/>
        <w:rPr>
          <w:rFonts w:ascii="Times New Roman" w:hAnsi="Times New Roman" w:cs="Times New Roman"/>
          <w:b/>
          <w:sz w:val="22"/>
          <w:szCs w:val="22"/>
          <w:u w:val="single"/>
        </w:rPr>
      </w:pPr>
      <w:r w:rsidRPr="00C61B45">
        <w:rPr>
          <w:rFonts w:ascii="Times New Roman" w:hAnsi="Times New Roman" w:cs="Times New Roman"/>
          <w:b/>
          <w:sz w:val="22"/>
          <w:szCs w:val="22"/>
          <w:u w:val="single"/>
        </w:rPr>
        <w:t>Mission Statement</w:t>
      </w:r>
    </w:p>
    <w:p w:rsidR="00D17BFB" w:rsidRPr="00D17BFB" w:rsidRDefault="00D17BFB" w:rsidP="00EA67B6">
      <w:pPr>
        <w:pStyle w:val="NoSpacing"/>
        <w:ind w:left="-720" w:right="-360"/>
        <w:jc w:val="center"/>
        <w:rPr>
          <w:rFonts w:ascii="Times New Roman" w:hAnsi="Times New Roman" w:cs="Times New Roman"/>
          <w:b/>
          <w:sz w:val="16"/>
          <w:szCs w:val="16"/>
          <w:u w:val="single"/>
        </w:rPr>
      </w:pPr>
    </w:p>
    <w:p w:rsidR="005D324B" w:rsidRPr="00C61B45" w:rsidRDefault="005D324B" w:rsidP="00EA67B6">
      <w:pPr>
        <w:pStyle w:val="NoSpacing"/>
        <w:ind w:left="-720" w:right="-360"/>
        <w:rPr>
          <w:rFonts w:ascii="Times New Roman" w:hAnsi="Times New Roman" w:cs="Times New Roman"/>
          <w:sz w:val="22"/>
          <w:szCs w:val="22"/>
        </w:rPr>
      </w:pPr>
      <w:r w:rsidRPr="00C61B45">
        <w:rPr>
          <w:rFonts w:ascii="Times New Roman" w:hAnsi="Times New Roman" w:cs="Times New Roman"/>
          <w:sz w:val="22"/>
          <w:szCs w:val="22"/>
        </w:rPr>
        <w:t>The Long Island Language Advocates Coalition (L.I.L.A.C.) is a coalition of individuals and organizations based on Long Island who are concerned about the unequal access to programs, such as health care, law enforcement, social services, education, and justice through the courts, by persons with limited English proficiency.   We seek to assure that all our community members receive full and equal access to these programs and services. We aim to do this by highlighting the systemic issues that create barriers to meaningful access, advocating for the removal of these barriers, and educating on the advantages of systemic change.</w:t>
      </w:r>
    </w:p>
    <w:p w:rsidR="005D324B" w:rsidRDefault="005D324B" w:rsidP="00EA67B6">
      <w:pPr>
        <w:pStyle w:val="NoSpacing"/>
        <w:ind w:left="-720" w:right="-360"/>
        <w:jc w:val="center"/>
        <w:rPr>
          <w:rFonts w:ascii="Times New Roman" w:hAnsi="Times New Roman" w:cs="Times New Roman"/>
          <w:b/>
          <w:sz w:val="22"/>
          <w:szCs w:val="22"/>
          <w:u w:val="single"/>
        </w:rPr>
      </w:pPr>
      <w:r w:rsidRPr="00C61B45">
        <w:rPr>
          <w:rFonts w:ascii="Times New Roman" w:hAnsi="Times New Roman" w:cs="Times New Roman"/>
          <w:b/>
          <w:sz w:val="22"/>
          <w:szCs w:val="22"/>
          <w:u w:val="single"/>
        </w:rPr>
        <w:t>History</w:t>
      </w:r>
    </w:p>
    <w:p w:rsidR="00D17BFB" w:rsidRPr="00D17BFB" w:rsidRDefault="00D17BFB" w:rsidP="00EA67B6">
      <w:pPr>
        <w:pStyle w:val="NoSpacing"/>
        <w:ind w:left="-720" w:right="-360"/>
        <w:jc w:val="center"/>
        <w:rPr>
          <w:rFonts w:ascii="Times New Roman" w:hAnsi="Times New Roman" w:cs="Times New Roman"/>
          <w:b/>
          <w:sz w:val="16"/>
          <w:szCs w:val="16"/>
          <w:u w:val="single"/>
        </w:rPr>
      </w:pPr>
    </w:p>
    <w:p w:rsidR="00EA67B6" w:rsidRPr="00C61B45" w:rsidRDefault="00EA67B6" w:rsidP="00EA67B6">
      <w:pPr>
        <w:ind w:left="-720" w:right="-360"/>
        <w:rPr>
          <w:rFonts w:ascii="Times New Roman" w:eastAsia="Times New Roman" w:hAnsi="Times New Roman" w:cs="Times New Roman"/>
          <w:sz w:val="22"/>
          <w:szCs w:val="22"/>
        </w:rPr>
      </w:pPr>
      <w:r w:rsidRPr="00C61B45">
        <w:rPr>
          <w:rFonts w:ascii="Times New Roman" w:eastAsia="Times New Roman" w:hAnsi="Times New Roman" w:cs="Times New Roman"/>
          <w:sz w:val="22"/>
          <w:szCs w:val="22"/>
          <w:shd w:val="clear" w:color="auto" w:fill="FFFFFF"/>
        </w:rPr>
        <w:t xml:space="preserve">In the fall of 2010, advocates from community organizations on Long Island came together at </w:t>
      </w:r>
      <w:proofErr w:type="spellStart"/>
      <w:r w:rsidRPr="00C61B45">
        <w:rPr>
          <w:rFonts w:ascii="Times New Roman" w:eastAsia="Times New Roman" w:hAnsi="Times New Roman" w:cs="Times New Roman"/>
          <w:sz w:val="22"/>
          <w:szCs w:val="22"/>
          <w:shd w:val="clear" w:color="auto" w:fill="FFFFFF"/>
        </w:rPr>
        <w:t>Touro</w:t>
      </w:r>
      <w:proofErr w:type="spellEnd"/>
      <w:r w:rsidRPr="00C61B45">
        <w:rPr>
          <w:rFonts w:ascii="Times New Roman" w:eastAsia="Times New Roman" w:hAnsi="Times New Roman" w:cs="Times New Roman"/>
          <w:sz w:val="22"/>
          <w:szCs w:val="22"/>
          <w:shd w:val="clear" w:color="auto" w:fill="FFFFFF"/>
        </w:rPr>
        <w:t xml:space="preserve"> Law Center to explore common concerns regarding the lack of available services for people with limited English proficiency (LEP).  We identified a number of government funded service providers who were not meeting their obligations under Titled VI of the Civil Rights Act, including the police department, the Department of Social Services and the Suffolk County court system.  We sent out inquiries to other organizations to see if they were observing similar problems.  The response was tremendous.  Advocates from all across Long Island came forward with similar stories about failures within the system to provide meaningful access to services for people who speak, read or write little or no English.  Many had experienced difficulty accessing healthcare or domestic violence services.  We decided that we wanted to take action to address these inequities.  And so, the Long Island Language Advocates Coalition (LILAC) was born.</w:t>
      </w:r>
    </w:p>
    <w:p w:rsidR="005D324B" w:rsidRPr="00C61B45" w:rsidRDefault="005D324B" w:rsidP="00EA67B6">
      <w:pPr>
        <w:pStyle w:val="NoSpacing"/>
        <w:ind w:left="-720" w:right="-360"/>
        <w:rPr>
          <w:rFonts w:ascii="Times New Roman" w:hAnsi="Times New Roman" w:cs="Times New Roman"/>
          <w:sz w:val="22"/>
          <w:szCs w:val="22"/>
        </w:rPr>
      </w:pPr>
    </w:p>
    <w:p w:rsidR="00EA67B6" w:rsidRDefault="00EA67B6" w:rsidP="00EA67B6">
      <w:pPr>
        <w:pStyle w:val="NoSpacing"/>
        <w:ind w:left="-720" w:right="-360"/>
        <w:jc w:val="center"/>
        <w:rPr>
          <w:rFonts w:ascii="Times New Roman" w:hAnsi="Times New Roman" w:cs="Times New Roman"/>
          <w:b/>
          <w:sz w:val="22"/>
          <w:szCs w:val="22"/>
          <w:u w:val="single"/>
        </w:rPr>
      </w:pPr>
      <w:r w:rsidRPr="00C61B45">
        <w:rPr>
          <w:rFonts w:ascii="Times New Roman" w:hAnsi="Times New Roman" w:cs="Times New Roman"/>
          <w:b/>
          <w:sz w:val="22"/>
          <w:szCs w:val="22"/>
          <w:u w:val="single"/>
        </w:rPr>
        <w:t>Committees</w:t>
      </w:r>
    </w:p>
    <w:p w:rsidR="00D17BFB" w:rsidRPr="00D17BFB" w:rsidRDefault="00D17BFB" w:rsidP="00EA67B6">
      <w:pPr>
        <w:pStyle w:val="NoSpacing"/>
        <w:ind w:left="-720" w:right="-360"/>
        <w:jc w:val="center"/>
        <w:rPr>
          <w:rFonts w:ascii="Times New Roman" w:hAnsi="Times New Roman" w:cs="Times New Roman"/>
          <w:b/>
          <w:sz w:val="16"/>
          <w:szCs w:val="16"/>
          <w:u w:val="single"/>
        </w:rPr>
      </w:pPr>
    </w:p>
    <w:p w:rsidR="00EA67B6" w:rsidRPr="00C61B45" w:rsidRDefault="00EA67B6" w:rsidP="00EA67B6">
      <w:pPr>
        <w:pStyle w:val="NoSpacing"/>
        <w:ind w:left="-720" w:right="-360"/>
        <w:rPr>
          <w:rFonts w:ascii="Times New Roman" w:hAnsi="Times New Roman" w:cs="Times New Roman"/>
          <w:b/>
          <w:sz w:val="22"/>
          <w:szCs w:val="22"/>
          <w:u w:val="single"/>
        </w:rPr>
      </w:pPr>
      <w:r w:rsidRPr="00C61B45">
        <w:rPr>
          <w:rFonts w:ascii="Times New Roman" w:hAnsi="Times New Roman" w:cs="Times New Roman"/>
          <w:b/>
          <w:sz w:val="22"/>
          <w:szCs w:val="22"/>
          <w:u w:val="single"/>
        </w:rPr>
        <w:t>Court Committee</w:t>
      </w:r>
    </w:p>
    <w:p w:rsidR="00A44961" w:rsidRDefault="00EA67B6" w:rsidP="00A44961">
      <w:pPr>
        <w:shd w:val="clear" w:color="auto" w:fill="FFFFFF"/>
        <w:ind w:left="-720" w:right="-360"/>
        <w:outlineLvl w:val="1"/>
        <w:rPr>
          <w:rFonts w:ascii="Times New Roman" w:eastAsia="Times New Roman" w:hAnsi="Times New Roman" w:cs="Times New Roman"/>
          <w:iCs/>
          <w:color w:val="000000"/>
          <w:sz w:val="22"/>
          <w:szCs w:val="22"/>
        </w:rPr>
      </w:pPr>
      <w:r w:rsidRPr="00C61B45">
        <w:rPr>
          <w:rFonts w:ascii="Times New Roman" w:eastAsia="Times New Roman" w:hAnsi="Times New Roman" w:cs="Times New Roman"/>
          <w:color w:val="000000"/>
          <w:sz w:val="22"/>
          <w:szCs w:val="22"/>
        </w:rPr>
        <w:t xml:space="preserve">The mission of the LILAC Courts Committee is to champion the rights of </w:t>
      </w:r>
      <w:r w:rsidR="00A44961">
        <w:rPr>
          <w:rFonts w:ascii="Times New Roman" w:eastAsia="Times New Roman" w:hAnsi="Times New Roman" w:cs="Times New Roman"/>
          <w:color w:val="000000"/>
          <w:sz w:val="22"/>
          <w:szCs w:val="22"/>
        </w:rPr>
        <w:t xml:space="preserve">LEP </w:t>
      </w:r>
      <w:r w:rsidRPr="00C61B45">
        <w:rPr>
          <w:rFonts w:ascii="Times New Roman" w:eastAsia="Times New Roman" w:hAnsi="Times New Roman" w:cs="Times New Roman"/>
          <w:color w:val="000000"/>
          <w:sz w:val="22"/>
          <w:szCs w:val="22"/>
        </w:rPr>
        <w:t>persons throughout the judicial system by ensuring that New York courts comply with Title VI of the Civil Rights Act of 196</w:t>
      </w:r>
      <w:r w:rsidR="00A44961">
        <w:rPr>
          <w:rFonts w:ascii="Times New Roman" w:eastAsia="Times New Roman" w:hAnsi="Times New Roman" w:cs="Times New Roman"/>
          <w:color w:val="000000"/>
          <w:sz w:val="22"/>
          <w:szCs w:val="22"/>
        </w:rPr>
        <w:t>4, as amended, 42 U.S.C. §2000d; any other applicable laws;</w:t>
      </w:r>
      <w:r w:rsidRPr="00C61B45">
        <w:rPr>
          <w:rFonts w:ascii="Times New Roman" w:eastAsia="Times New Roman" w:hAnsi="Times New Roman" w:cs="Times New Roman"/>
          <w:color w:val="000000"/>
          <w:sz w:val="22"/>
          <w:szCs w:val="22"/>
        </w:rPr>
        <w:t xml:space="preserve"> and the United States Department of Justice requirements relating to language access, which include</w:t>
      </w:r>
      <w:r w:rsidR="00A44961">
        <w:rPr>
          <w:rFonts w:ascii="Times New Roman" w:eastAsia="Times New Roman" w:hAnsi="Times New Roman" w:cs="Times New Roman"/>
          <w:color w:val="000000"/>
          <w:sz w:val="22"/>
          <w:szCs w:val="22"/>
        </w:rPr>
        <w:t>,</w:t>
      </w:r>
      <w:r w:rsidRPr="00C61B45">
        <w:rPr>
          <w:rFonts w:ascii="Times New Roman" w:eastAsia="Times New Roman" w:hAnsi="Times New Roman" w:cs="Times New Roman"/>
          <w:color w:val="000000"/>
          <w:sz w:val="22"/>
          <w:szCs w:val="22"/>
        </w:rPr>
        <w:t xml:space="preserve"> but are not limited to proper signage, qualified interpretation</w:t>
      </w:r>
      <w:r w:rsidR="00A44961">
        <w:rPr>
          <w:rFonts w:ascii="Times New Roman" w:eastAsia="Times New Roman" w:hAnsi="Times New Roman" w:cs="Times New Roman"/>
          <w:color w:val="000000"/>
          <w:sz w:val="22"/>
          <w:szCs w:val="22"/>
        </w:rPr>
        <w:t>,</w:t>
      </w:r>
      <w:r w:rsidRPr="00C61B45">
        <w:rPr>
          <w:rFonts w:ascii="Times New Roman" w:eastAsia="Times New Roman" w:hAnsi="Times New Roman" w:cs="Times New Roman"/>
          <w:color w:val="000000"/>
          <w:sz w:val="22"/>
          <w:szCs w:val="22"/>
        </w:rPr>
        <w:t xml:space="preserve"> and translation services, in order to ensu</w:t>
      </w:r>
      <w:r w:rsidR="00A44961">
        <w:rPr>
          <w:rFonts w:ascii="Times New Roman" w:eastAsia="Times New Roman" w:hAnsi="Times New Roman" w:cs="Times New Roman"/>
          <w:color w:val="000000"/>
          <w:sz w:val="22"/>
          <w:szCs w:val="22"/>
        </w:rPr>
        <w:t>re that due process is provided</w:t>
      </w:r>
      <w:r w:rsidRPr="00C61B45">
        <w:rPr>
          <w:rFonts w:ascii="Times New Roman" w:eastAsia="Times New Roman" w:hAnsi="Times New Roman" w:cs="Times New Roman"/>
          <w:color w:val="000000"/>
          <w:sz w:val="22"/>
          <w:szCs w:val="22"/>
        </w:rPr>
        <w:t> to all persons regardless of their ability to read, speak</w:t>
      </w:r>
      <w:r w:rsidR="00A44961">
        <w:rPr>
          <w:rFonts w:ascii="Times New Roman" w:eastAsia="Times New Roman" w:hAnsi="Times New Roman" w:cs="Times New Roman"/>
          <w:color w:val="000000"/>
          <w:sz w:val="22"/>
          <w:szCs w:val="22"/>
        </w:rPr>
        <w:t>,</w:t>
      </w:r>
      <w:r w:rsidRPr="00C61B45">
        <w:rPr>
          <w:rFonts w:ascii="Times New Roman" w:eastAsia="Times New Roman" w:hAnsi="Times New Roman" w:cs="Times New Roman"/>
          <w:color w:val="000000"/>
          <w:sz w:val="22"/>
          <w:szCs w:val="22"/>
        </w:rPr>
        <w:t xml:space="preserve"> or write English</w:t>
      </w:r>
      <w:r w:rsidRPr="00C61B45">
        <w:rPr>
          <w:rFonts w:ascii="Times New Roman" w:eastAsia="Times New Roman" w:hAnsi="Times New Roman" w:cs="Times New Roman"/>
          <w:i/>
          <w:iCs/>
          <w:color w:val="000000"/>
          <w:sz w:val="22"/>
          <w:szCs w:val="22"/>
        </w:rPr>
        <w:t>.</w:t>
      </w:r>
    </w:p>
    <w:p w:rsidR="00EA67B6" w:rsidRPr="00A44961" w:rsidRDefault="00EA67B6" w:rsidP="00A44961">
      <w:pPr>
        <w:shd w:val="clear" w:color="auto" w:fill="FFFFFF"/>
        <w:ind w:left="-720" w:right="-360"/>
        <w:outlineLvl w:val="1"/>
        <w:rPr>
          <w:rFonts w:ascii="Times New Roman" w:eastAsia="Times New Roman" w:hAnsi="Times New Roman" w:cs="Times New Roman"/>
          <w:iCs/>
          <w:color w:val="000000"/>
          <w:sz w:val="22"/>
          <w:szCs w:val="22"/>
        </w:rPr>
      </w:pPr>
      <w:r w:rsidRPr="00C61B45">
        <w:rPr>
          <w:rFonts w:ascii="Times New Roman" w:eastAsia="Times New Roman" w:hAnsi="Times New Roman" w:cs="Times New Roman"/>
          <w:b/>
          <w:iCs/>
          <w:color w:val="000000"/>
          <w:sz w:val="22"/>
          <w:szCs w:val="22"/>
          <w:u w:val="single"/>
        </w:rPr>
        <w:t>Police</w:t>
      </w:r>
      <w:r w:rsidR="00C61B45" w:rsidRPr="00C61B45">
        <w:rPr>
          <w:rFonts w:ascii="Times New Roman" w:eastAsia="Times New Roman" w:hAnsi="Times New Roman" w:cs="Times New Roman"/>
          <w:b/>
          <w:iCs/>
          <w:color w:val="000000"/>
          <w:sz w:val="22"/>
          <w:szCs w:val="22"/>
          <w:u w:val="single"/>
        </w:rPr>
        <w:t xml:space="preserve"> Committee</w:t>
      </w:r>
    </w:p>
    <w:p w:rsidR="00EA67B6" w:rsidRPr="00C61B45" w:rsidRDefault="00EA67B6" w:rsidP="00EA67B6">
      <w:pPr>
        <w:shd w:val="clear" w:color="auto" w:fill="FFFFFF"/>
        <w:ind w:left="-720" w:right="-360"/>
        <w:outlineLvl w:val="1"/>
        <w:rPr>
          <w:rFonts w:ascii="Times New Roman" w:eastAsia="Times New Roman" w:hAnsi="Times New Roman" w:cs="Times New Roman"/>
          <w:sz w:val="22"/>
          <w:szCs w:val="22"/>
          <w:shd w:val="clear" w:color="auto" w:fill="FFFFFF"/>
        </w:rPr>
      </w:pPr>
      <w:r w:rsidRPr="00C61B45">
        <w:rPr>
          <w:rFonts w:ascii="Times New Roman" w:eastAsia="Times New Roman" w:hAnsi="Times New Roman" w:cs="Times New Roman"/>
          <w:sz w:val="22"/>
          <w:szCs w:val="22"/>
          <w:shd w:val="clear" w:color="auto" w:fill="FFFFFF"/>
        </w:rPr>
        <w:t xml:space="preserve">The Police Committee of LILAC concentrates on advocating and improving access and services for </w:t>
      </w:r>
      <w:r w:rsidR="00A44961">
        <w:rPr>
          <w:rFonts w:ascii="Times New Roman" w:eastAsia="Times New Roman" w:hAnsi="Times New Roman" w:cs="Times New Roman"/>
          <w:sz w:val="22"/>
          <w:szCs w:val="22"/>
          <w:shd w:val="clear" w:color="auto" w:fill="FFFFFF"/>
        </w:rPr>
        <w:t xml:space="preserve">LEP </w:t>
      </w:r>
      <w:r w:rsidRPr="00C61B45">
        <w:rPr>
          <w:rFonts w:ascii="Times New Roman" w:eastAsia="Times New Roman" w:hAnsi="Times New Roman" w:cs="Times New Roman"/>
          <w:sz w:val="22"/>
          <w:szCs w:val="22"/>
          <w:shd w:val="clear" w:color="auto" w:fill="FFFFFF"/>
        </w:rPr>
        <w:t>people related to the police department.  We focus on ensuring that adequate translation services are provided and being used, that police directives concerning LEP persons are being implemented and support efforts to increase the number of bilingual officers.</w:t>
      </w:r>
    </w:p>
    <w:p w:rsidR="00C61B45" w:rsidRPr="00C61B45" w:rsidRDefault="00C61B45" w:rsidP="00C61B45">
      <w:pPr>
        <w:shd w:val="clear" w:color="auto" w:fill="FFFFFF"/>
        <w:ind w:left="-720" w:right="-360"/>
        <w:outlineLvl w:val="1"/>
        <w:rPr>
          <w:rFonts w:ascii="Times New Roman" w:eastAsia="Times New Roman" w:hAnsi="Times New Roman" w:cs="Times New Roman"/>
          <w:b/>
          <w:iCs/>
          <w:sz w:val="22"/>
          <w:szCs w:val="22"/>
          <w:u w:val="single"/>
        </w:rPr>
      </w:pPr>
      <w:r w:rsidRPr="00C61B45">
        <w:rPr>
          <w:rFonts w:ascii="Times New Roman" w:eastAsia="Times New Roman" w:hAnsi="Times New Roman" w:cs="Times New Roman"/>
          <w:b/>
          <w:iCs/>
          <w:sz w:val="22"/>
          <w:szCs w:val="22"/>
          <w:u w:val="single"/>
        </w:rPr>
        <w:t>Social Services Committee</w:t>
      </w:r>
    </w:p>
    <w:p w:rsidR="00C61B45" w:rsidRDefault="00C61B45" w:rsidP="00C61B45">
      <w:pPr>
        <w:shd w:val="clear" w:color="auto" w:fill="FFFFFF"/>
        <w:ind w:left="-720" w:right="-360"/>
        <w:outlineLvl w:val="1"/>
        <w:rPr>
          <w:rFonts w:ascii="Times New Roman" w:eastAsia="Times New Roman" w:hAnsi="Times New Roman" w:cs="Times New Roman"/>
          <w:iCs/>
          <w:sz w:val="22"/>
          <w:szCs w:val="22"/>
          <w:u w:val="single"/>
        </w:rPr>
      </w:pPr>
      <w:r w:rsidRPr="00C61B45">
        <w:rPr>
          <w:rFonts w:ascii="Times New Roman" w:eastAsia="Times New Roman" w:hAnsi="Times New Roman" w:cs="Times New Roman"/>
          <w:color w:val="000000"/>
          <w:sz w:val="22"/>
          <w:szCs w:val="22"/>
        </w:rPr>
        <w:t>The purpose of the Social Services Committee</w:t>
      </w:r>
      <w:r>
        <w:rPr>
          <w:rFonts w:ascii="Times New Roman" w:eastAsia="Times New Roman" w:hAnsi="Times New Roman" w:cs="Times New Roman"/>
          <w:color w:val="000000"/>
          <w:sz w:val="22"/>
          <w:szCs w:val="22"/>
        </w:rPr>
        <w:t xml:space="preserve"> is to obtain meaningful access</w:t>
      </w:r>
      <w:r w:rsidRPr="00C61B45">
        <w:rPr>
          <w:rFonts w:ascii="Times New Roman" w:eastAsia="Times New Roman" w:hAnsi="Times New Roman" w:cs="Times New Roman"/>
          <w:color w:val="000000"/>
          <w:sz w:val="22"/>
          <w:szCs w:val="22"/>
        </w:rPr>
        <w:t xml:space="preserve"> for </w:t>
      </w:r>
      <w:r w:rsidR="00A44961">
        <w:rPr>
          <w:rFonts w:ascii="Times New Roman" w:eastAsia="Times New Roman" w:hAnsi="Times New Roman" w:cs="Times New Roman"/>
          <w:color w:val="000000"/>
          <w:sz w:val="22"/>
          <w:szCs w:val="22"/>
        </w:rPr>
        <w:t xml:space="preserve">LEP people </w:t>
      </w:r>
      <w:r w:rsidRPr="00C61B45">
        <w:rPr>
          <w:rFonts w:ascii="Times New Roman" w:eastAsia="Times New Roman" w:hAnsi="Times New Roman" w:cs="Times New Roman"/>
          <w:color w:val="000000"/>
          <w:sz w:val="22"/>
          <w:szCs w:val="22"/>
        </w:rPr>
        <w:t>to all programs and services</w:t>
      </w:r>
      <w:r>
        <w:rPr>
          <w:rFonts w:ascii="Times New Roman" w:eastAsia="Times New Roman" w:hAnsi="Times New Roman" w:cs="Times New Roman"/>
          <w:color w:val="000000"/>
          <w:sz w:val="22"/>
          <w:szCs w:val="22"/>
        </w:rPr>
        <w:t>,</w:t>
      </w:r>
      <w:r w:rsidRPr="00C61B45">
        <w:rPr>
          <w:rFonts w:ascii="Times New Roman" w:eastAsia="Times New Roman" w:hAnsi="Times New Roman" w:cs="Times New Roman"/>
          <w:color w:val="000000"/>
          <w:sz w:val="22"/>
          <w:szCs w:val="22"/>
        </w:rPr>
        <w:t xml:space="preserve"> which are administered by the Department of Social Services. </w:t>
      </w:r>
      <w:r>
        <w:rPr>
          <w:rFonts w:ascii="Times New Roman" w:eastAsia="Times New Roman" w:hAnsi="Times New Roman" w:cs="Times New Roman"/>
          <w:color w:val="000000"/>
          <w:sz w:val="22"/>
          <w:szCs w:val="22"/>
        </w:rPr>
        <w:t xml:space="preserve"> </w:t>
      </w:r>
      <w:r w:rsidRPr="00C61B45">
        <w:rPr>
          <w:rFonts w:ascii="Times New Roman" w:eastAsia="Times New Roman" w:hAnsi="Times New Roman" w:cs="Times New Roman"/>
          <w:color w:val="000000"/>
          <w:sz w:val="22"/>
          <w:szCs w:val="22"/>
        </w:rPr>
        <w:t>This includes benefits such as food stamps, Medicaid, public</w:t>
      </w:r>
      <w:r>
        <w:rPr>
          <w:rFonts w:ascii="Times New Roman" w:eastAsia="Times New Roman" w:hAnsi="Times New Roman" w:cs="Times New Roman"/>
          <w:color w:val="000000"/>
          <w:sz w:val="22"/>
          <w:szCs w:val="22"/>
        </w:rPr>
        <w:t xml:space="preserve"> assistance, emergency services,</w:t>
      </w:r>
      <w:r w:rsidRPr="00C61B45">
        <w:rPr>
          <w:rFonts w:ascii="Times New Roman" w:eastAsia="Times New Roman" w:hAnsi="Times New Roman" w:cs="Times New Roman"/>
          <w:color w:val="000000"/>
          <w:sz w:val="22"/>
          <w:szCs w:val="22"/>
        </w:rPr>
        <w:t xml:space="preserve"> and childcare. </w:t>
      </w:r>
      <w:r>
        <w:rPr>
          <w:rFonts w:ascii="Times New Roman" w:eastAsia="Times New Roman" w:hAnsi="Times New Roman" w:cs="Times New Roman"/>
          <w:color w:val="000000"/>
          <w:sz w:val="22"/>
          <w:szCs w:val="22"/>
        </w:rPr>
        <w:t xml:space="preserve"> </w:t>
      </w:r>
      <w:r w:rsidRPr="00C61B45">
        <w:rPr>
          <w:rFonts w:ascii="Times New Roman" w:eastAsia="Times New Roman" w:hAnsi="Times New Roman" w:cs="Times New Roman"/>
          <w:color w:val="000000"/>
          <w:sz w:val="22"/>
          <w:szCs w:val="22"/>
        </w:rPr>
        <w:t xml:space="preserve">We seek to reduce the barriers which </w:t>
      </w:r>
      <w:r w:rsidR="00A44961">
        <w:rPr>
          <w:rFonts w:ascii="Times New Roman" w:eastAsia="Times New Roman" w:hAnsi="Times New Roman" w:cs="Times New Roman"/>
          <w:color w:val="000000"/>
          <w:sz w:val="22"/>
          <w:szCs w:val="22"/>
        </w:rPr>
        <w:t xml:space="preserve">LEP </w:t>
      </w:r>
      <w:r w:rsidRPr="00C61B45">
        <w:rPr>
          <w:rFonts w:ascii="Times New Roman" w:eastAsia="Times New Roman" w:hAnsi="Times New Roman" w:cs="Times New Roman"/>
          <w:color w:val="000000"/>
          <w:sz w:val="22"/>
          <w:szCs w:val="22"/>
        </w:rPr>
        <w:t>people face when trying to access these services by documenting these problems, m</w:t>
      </w:r>
      <w:r>
        <w:rPr>
          <w:rFonts w:ascii="Times New Roman" w:eastAsia="Times New Roman" w:hAnsi="Times New Roman" w:cs="Times New Roman"/>
          <w:color w:val="000000"/>
          <w:sz w:val="22"/>
          <w:szCs w:val="22"/>
        </w:rPr>
        <w:t xml:space="preserve">onitoring our local agency, and advising </w:t>
      </w:r>
      <w:proofErr w:type="gramStart"/>
      <w:r>
        <w:rPr>
          <w:rFonts w:ascii="Times New Roman" w:eastAsia="Times New Roman" w:hAnsi="Times New Roman" w:cs="Times New Roman"/>
          <w:color w:val="000000"/>
          <w:sz w:val="22"/>
          <w:szCs w:val="22"/>
        </w:rPr>
        <w:t>them</w:t>
      </w:r>
      <w:proofErr w:type="gramEnd"/>
      <w:r>
        <w:rPr>
          <w:rFonts w:ascii="Times New Roman" w:eastAsia="Times New Roman" w:hAnsi="Times New Roman" w:cs="Times New Roman"/>
          <w:color w:val="000000"/>
          <w:sz w:val="22"/>
          <w:szCs w:val="22"/>
        </w:rPr>
        <w:t xml:space="preserve"> regarding</w:t>
      </w:r>
      <w:r w:rsidRPr="00C61B45">
        <w:rPr>
          <w:rFonts w:ascii="Times New Roman" w:eastAsia="Times New Roman" w:hAnsi="Times New Roman" w:cs="Times New Roman"/>
          <w:color w:val="000000"/>
          <w:sz w:val="22"/>
          <w:szCs w:val="22"/>
        </w:rPr>
        <w:t> best practices so that they can make the necessary improvements.</w:t>
      </w:r>
    </w:p>
    <w:p w:rsidR="00C61B45" w:rsidRDefault="00C61B45" w:rsidP="00C61B45">
      <w:pPr>
        <w:shd w:val="clear" w:color="auto" w:fill="FFFFFF"/>
        <w:ind w:left="-720" w:right="-360"/>
        <w:outlineLvl w:val="1"/>
        <w:rPr>
          <w:rFonts w:ascii="Times New Roman" w:eastAsia="Times New Roman" w:hAnsi="Times New Roman" w:cs="Times New Roman"/>
          <w:b/>
          <w:iCs/>
          <w:sz w:val="22"/>
          <w:szCs w:val="22"/>
          <w:u w:val="single"/>
        </w:rPr>
      </w:pPr>
      <w:r>
        <w:rPr>
          <w:rFonts w:ascii="Times New Roman" w:eastAsia="Times New Roman" w:hAnsi="Times New Roman" w:cs="Times New Roman"/>
          <w:b/>
          <w:iCs/>
          <w:sz w:val="22"/>
          <w:szCs w:val="22"/>
          <w:u w:val="single"/>
        </w:rPr>
        <w:t>Education Committee</w:t>
      </w:r>
    </w:p>
    <w:p w:rsidR="00C61B45" w:rsidRPr="00C61B45" w:rsidRDefault="00A44961" w:rsidP="00C61B45">
      <w:pPr>
        <w:shd w:val="clear" w:color="auto" w:fill="FFFFFF"/>
        <w:ind w:left="-720" w:right="-360"/>
        <w:outlineLvl w:val="1"/>
        <w:rPr>
          <w:rFonts w:ascii="Times New Roman" w:eastAsia="Times New Roman" w:hAnsi="Times New Roman" w:cs="Times New Roman"/>
          <w:b/>
          <w:iCs/>
          <w:sz w:val="22"/>
          <w:szCs w:val="22"/>
          <w:u w:val="single"/>
        </w:rPr>
      </w:pPr>
      <w:r>
        <w:rPr>
          <w:rFonts w:ascii="Times New Roman" w:eastAsia="Times New Roman" w:hAnsi="Times New Roman" w:cs="Times New Roman"/>
          <w:sz w:val="22"/>
          <w:szCs w:val="22"/>
          <w:shd w:val="clear" w:color="auto" w:fill="FFFFFF"/>
        </w:rPr>
        <w:t>The mission of the Education Committee</w:t>
      </w:r>
      <w:r w:rsidR="00C61B45" w:rsidRPr="00C61B45">
        <w:rPr>
          <w:rFonts w:ascii="Times New Roman" w:eastAsia="Times New Roman" w:hAnsi="Times New Roman" w:cs="Times New Roman"/>
          <w:sz w:val="22"/>
          <w:szCs w:val="22"/>
          <w:shd w:val="clear" w:color="auto" w:fill="FFFFFF"/>
        </w:rPr>
        <w:t xml:space="preserve"> is to provide support and guidance with a holistic approach to educational organizations that serve </w:t>
      </w:r>
      <w:r>
        <w:rPr>
          <w:rFonts w:ascii="Times New Roman" w:eastAsia="Times New Roman" w:hAnsi="Times New Roman" w:cs="Times New Roman"/>
          <w:sz w:val="22"/>
          <w:szCs w:val="22"/>
          <w:shd w:val="clear" w:color="auto" w:fill="FFFFFF"/>
        </w:rPr>
        <w:t>LEP</w:t>
      </w:r>
      <w:r w:rsidR="00C61B45" w:rsidRPr="00C61B45">
        <w:rPr>
          <w:rFonts w:ascii="Times New Roman" w:eastAsia="Times New Roman" w:hAnsi="Times New Roman" w:cs="Times New Roman"/>
          <w:sz w:val="22"/>
          <w:szCs w:val="22"/>
          <w:shd w:val="clear" w:color="auto" w:fill="FFFFFF"/>
        </w:rPr>
        <w:t xml:space="preserve"> community members.</w:t>
      </w:r>
      <w:r>
        <w:rPr>
          <w:rFonts w:ascii="Times New Roman" w:eastAsia="Times New Roman" w:hAnsi="Times New Roman" w:cs="Times New Roman"/>
          <w:sz w:val="22"/>
          <w:szCs w:val="22"/>
          <w:shd w:val="clear" w:color="auto" w:fill="FFFFFF"/>
        </w:rPr>
        <w:t xml:space="preserve"> </w:t>
      </w:r>
      <w:r w:rsidR="00C61B45" w:rsidRPr="00C61B45">
        <w:rPr>
          <w:rFonts w:ascii="Times New Roman" w:eastAsia="Times New Roman" w:hAnsi="Times New Roman" w:cs="Times New Roman"/>
          <w:sz w:val="22"/>
          <w:szCs w:val="22"/>
          <w:shd w:val="clear" w:color="auto" w:fill="FFFFFF"/>
        </w:rPr>
        <w:t xml:space="preserve"> In addition, the Educational Committee is willing to assist the educational organizations to implement cultural and linguistically appropriate services for the benefits of the community and the upcoming generations. </w:t>
      </w:r>
    </w:p>
    <w:p w:rsidR="00510760" w:rsidRDefault="00510760" w:rsidP="00510760">
      <w:pPr>
        <w:shd w:val="clear" w:color="auto" w:fill="FFFFFF"/>
        <w:ind w:left="-720" w:right="-360"/>
        <w:outlineLvl w:val="1"/>
        <w:rPr>
          <w:rFonts w:ascii="Times New Roman" w:eastAsia="Times New Roman" w:hAnsi="Times New Roman" w:cs="Times New Roman"/>
          <w:b/>
          <w:iCs/>
          <w:sz w:val="22"/>
          <w:szCs w:val="22"/>
          <w:u w:val="single"/>
        </w:rPr>
      </w:pPr>
      <w:r>
        <w:rPr>
          <w:rFonts w:ascii="Times New Roman" w:eastAsia="Times New Roman" w:hAnsi="Times New Roman" w:cs="Times New Roman"/>
          <w:b/>
          <w:iCs/>
          <w:sz w:val="22"/>
          <w:szCs w:val="22"/>
          <w:u w:val="single"/>
        </w:rPr>
        <w:t>Health Committee</w:t>
      </w:r>
    </w:p>
    <w:p w:rsidR="00EA67B6" w:rsidRPr="00D17BFB" w:rsidRDefault="00510760" w:rsidP="00D17BFB">
      <w:pPr>
        <w:shd w:val="clear" w:color="auto" w:fill="FFFFFF"/>
        <w:ind w:left="-720" w:right="-360"/>
        <w:outlineLvl w:val="1"/>
        <w:rPr>
          <w:rFonts w:ascii="Times New Roman" w:eastAsia="Times New Roman" w:hAnsi="Times New Roman" w:cs="Times New Roman"/>
          <w:b/>
          <w:iCs/>
          <w:sz w:val="22"/>
          <w:szCs w:val="22"/>
          <w:u w:val="single"/>
        </w:rPr>
      </w:pPr>
      <w:r w:rsidRPr="00510760">
        <w:rPr>
          <w:rFonts w:ascii="Times New Roman" w:eastAsia="Times New Roman" w:hAnsi="Times New Roman" w:cs="Times New Roman"/>
          <w:sz w:val="22"/>
          <w:szCs w:val="22"/>
          <w:shd w:val="clear" w:color="auto" w:fill="FFFFFF"/>
        </w:rPr>
        <w:t>The Health Committee under LILAC is concerned with the unequal access to LEP persons in the areas of hospitals, clinics and all medic</w:t>
      </w:r>
      <w:r w:rsidR="00A44961">
        <w:rPr>
          <w:rFonts w:ascii="Times New Roman" w:eastAsia="Times New Roman" w:hAnsi="Times New Roman" w:cs="Times New Roman"/>
          <w:sz w:val="22"/>
          <w:szCs w:val="22"/>
          <w:shd w:val="clear" w:color="auto" w:fill="FFFFFF"/>
        </w:rPr>
        <w:t>al concerns.  The committee seeks t</w:t>
      </w:r>
      <w:r w:rsidRPr="00510760">
        <w:rPr>
          <w:rFonts w:ascii="Times New Roman" w:eastAsia="Times New Roman" w:hAnsi="Times New Roman" w:cs="Times New Roman"/>
          <w:sz w:val="22"/>
          <w:szCs w:val="22"/>
          <w:shd w:val="clear" w:color="auto" w:fill="FFFFFF"/>
        </w:rPr>
        <w:t>o insure that the LEP population receive</w:t>
      </w:r>
      <w:r w:rsidR="00A44961">
        <w:rPr>
          <w:rFonts w:ascii="Times New Roman" w:eastAsia="Times New Roman" w:hAnsi="Times New Roman" w:cs="Times New Roman"/>
          <w:sz w:val="22"/>
          <w:szCs w:val="22"/>
          <w:shd w:val="clear" w:color="auto" w:fill="FFFFFF"/>
        </w:rPr>
        <w:t>s</w:t>
      </w:r>
      <w:r w:rsidRPr="00510760">
        <w:rPr>
          <w:rFonts w:ascii="Times New Roman" w:eastAsia="Times New Roman" w:hAnsi="Times New Roman" w:cs="Times New Roman"/>
          <w:sz w:val="22"/>
          <w:szCs w:val="22"/>
          <w:shd w:val="clear" w:color="auto" w:fill="FFFFFF"/>
        </w:rPr>
        <w:t xml:space="preserve"> full and equal access to health systems that will improve their quality of life.</w:t>
      </w:r>
    </w:p>
    <w:p w:rsidR="00EA67B6" w:rsidRDefault="00510760" w:rsidP="00510760">
      <w:pPr>
        <w:pStyle w:val="NoSpacing"/>
        <w:ind w:left="-720" w:right="-360"/>
        <w:jc w:val="center"/>
        <w:rPr>
          <w:rFonts w:ascii="Times New Roman" w:hAnsi="Times New Roman" w:cs="Times New Roman"/>
          <w:b/>
          <w:sz w:val="22"/>
          <w:szCs w:val="22"/>
          <w:u w:val="single"/>
        </w:rPr>
      </w:pPr>
      <w:r w:rsidRPr="00510760">
        <w:rPr>
          <w:rFonts w:ascii="Times New Roman" w:hAnsi="Times New Roman" w:cs="Times New Roman"/>
          <w:b/>
          <w:sz w:val="22"/>
          <w:szCs w:val="22"/>
          <w:u w:val="single"/>
        </w:rPr>
        <w:lastRenderedPageBreak/>
        <w:t>Some of LILAC’s Accomplishment</w:t>
      </w:r>
    </w:p>
    <w:p w:rsidR="00671F7C" w:rsidRPr="00D17BFB" w:rsidRDefault="00671F7C" w:rsidP="00510760">
      <w:pPr>
        <w:pStyle w:val="NoSpacing"/>
        <w:ind w:left="-720" w:right="-360"/>
        <w:jc w:val="center"/>
        <w:rPr>
          <w:rFonts w:ascii="Times New Roman" w:hAnsi="Times New Roman" w:cs="Times New Roman"/>
          <w:b/>
          <w:sz w:val="16"/>
          <w:szCs w:val="16"/>
          <w:u w:val="single"/>
        </w:rPr>
      </w:pPr>
    </w:p>
    <w:p w:rsidR="00671F7C" w:rsidRDefault="00671F7C" w:rsidP="00354FE1">
      <w:pPr>
        <w:pStyle w:val="NoSpacing"/>
        <w:numPr>
          <w:ilvl w:val="0"/>
          <w:numId w:val="1"/>
        </w:numPr>
        <w:ind w:left="-540" w:right="-360" w:hanging="180"/>
        <w:rPr>
          <w:rFonts w:ascii="Times New Roman" w:hAnsi="Times New Roman" w:cs="Times New Roman"/>
          <w:sz w:val="22"/>
          <w:szCs w:val="22"/>
        </w:rPr>
      </w:pPr>
      <w:r>
        <w:rPr>
          <w:rFonts w:ascii="Times New Roman" w:hAnsi="Times New Roman" w:cs="Times New Roman"/>
          <w:sz w:val="22"/>
          <w:szCs w:val="22"/>
        </w:rPr>
        <w:t xml:space="preserve">LILAC members have been meeting on a monthly basis since 2010.  Our membership continues to grow and includes advocates from a diversity of organizations in both Nassau and Suffolk counties.  </w:t>
      </w:r>
    </w:p>
    <w:p w:rsidR="00354FE1" w:rsidRDefault="00354FE1" w:rsidP="00354FE1">
      <w:pPr>
        <w:pStyle w:val="NoSpacing"/>
        <w:numPr>
          <w:ilvl w:val="0"/>
          <w:numId w:val="1"/>
        </w:numPr>
        <w:ind w:left="-540" w:right="-360" w:hanging="180"/>
        <w:rPr>
          <w:rFonts w:ascii="Times New Roman" w:hAnsi="Times New Roman" w:cs="Times New Roman"/>
          <w:sz w:val="22"/>
          <w:szCs w:val="22"/>
        </w:rPr>
      </w:pPr>
      <w:r>
        <w:rPr>
          <w:rFonts w:ascii="Times New Roman" w:hAnsi="Times New Roman" w:cs="Times New Roman"/>
          <w:sz w:val="22"/>
          <w:szCs w:val="22"/>
        </w:rPr>
        <w:t>LILAC’s Court committee submitted a Freedom of Information Request (FOIL) to the New York State Office of Court Administration regarding the use of in-person and telephone interpreters in the Suffolk County Family Court.  After meeting with the Suffolk Courts Administrator, the Family Courts improved their signage, more staff training was provided, and the use of interpreter phone service increased.</w:t>
      </w:r>
    </w:p>
    <w:p w:rsidR="00354FE1" w:rsidRPr="00354FE1" w:rsidRDefault="00354FE1" w:rsidP="00354FE1">
      <w:pPr>
        <w:pStyle w:val="NoSpacing"/>
        <w:numPr>
          <w:ilvl w:val="0"/>
          <w:numId w:val="1"/>
        </w:numPr>
        <w:ind w:left="-540" w:right="-360" w:hanging="180"/>
        <w:rPr>
          <w:rFonts w:ascii="Times New Roman" w:hAnsi="Times New Roman" w:cs="Times New Roman"/>
          <w:sz w:val="22"/>
          <w:szCs w:val="22"/>
        </w:rPr>
      </w:pPr>
      <w:r>
        <w:rPr>
          <w:rFonts w:ascii="Times New Roman" w:hAnsi="Times New Roman" w:cs="Times New Roman"/>
          <w:sz w:val="22"/>
          <w:szCs w:val="22"/>
        </w:rPr>
        <w:t xml:space="preserve">LILAC partnered with other organizations and successfully advocated in favor of the Safe RX Bill requiring labeling of prescription drugs in the patient’s native and in an easy-to-understand language.  </w:t>
      </w:r>
    </w:p>
    <w:p w:rsidR="00D7161F" w:rsidRDefault="00D7161F" w:rsidP="00B45E38">
      <w:pPr>
        <w:pStyle w:val="NoSpacing"/>
        <w:numPr>
          <w:ilvl w:val="0"/>
          <w:numId w:val="1"/>
        </w:numPr>
        <w:ind w:left="-540" w:right="-360" w:hanging="180"/>
        <w:rPr>
          <w:rFonts w:ascii="Times New Roman" w:hAnsi="Times New Roman" w:cs="Times New Roman"/>
          <w:sz w:val="22"/>
          <w:szCs w:val="22"/>
        </w:rPr>
      </w:pPr>
      <w:r>
        <w:rPr>
          <w:rFonts w:ascii="Times New Roman" w:hAnsi="Times New Roman" w:cs="Times New Roman"/>
          <w:sz w:val="22"/>
          <w:szCs w:val="22"/>
        </w:rPr>
        <w:t xml:space="preserve">LILAC’s Social Services Committee has met with the commissioner and administration of the Suffolk County Department of Social Services on numerous occasions to discuss the adequacy of phone line services to LEP individuals.  As a result, the agency reassigned bilingual workers to the Emergency Services Unit and HEAP Unit.  Our recommendations also made the Department of Social Services improve their signage in their offices, translating documents, offering cultural diversity trainings, and develop an LEP task force.  </w:t>
      </w:r>
    </w:p>
    <w:p w:rsidR="00EB265D" w:rsidRDefault="00EB265D" w:rsidP="00B45E38">
      <w:pPr>
        <w:pStyle w:val="NoSpacing"/>
        <w:numPr>
          <w:ilvl w:val="0"/>
          <w:numId w:val="1"/>
        </w:numPr>
        <w:ind w:left="-540" w:right="-360" w:hanging="180"/>
        <w:rPr>
          <w:rFonts w:ascii="Times New Roman" w:hAnsi="Times New Roman" w:cs="Times New Roman"/>
          <w:sz w:val="22"/>
          <w:szCs w:val="22"/>
        </w:rPr>
      </w:pPr>
      <w:r>
        <w:rPr>
          <w:rFonts w:ascii="Times New Roman" w:hAnsi="Times New Roman" w:cs="Times New Roman"/>
          <w:sz w:val="22"/>
          <w:szCs w:val="22"/>
        </w:rPr>
        <w:t xml:space="preserve">LILAC successfully advocated with the Town of Islip to improve translation of their Section 8 housing subsidy application and website.  We also obtained a 30-day extension of the deadline to </w:t>
      </w:r>
      <w:r w:rsidR="00D7161F">
        <w:rPr>
          <w:rFonts w:ascii="Times New Roman" w:hAnsi="Times New Roman" w:cs="Times New Roman"/>
          <w:sz w:val="22"/>
          <w:szCs w:val="22"/>
        </w:rPr>
        <w:t>permit LEP applicants to apply for Section 8 vouchers while the application form was being properly translated.</w:t>
      </w:r>
    </w:p>
    <w:p w:rsidR="00A44961" w:rsidRDefault="00AC1345" w:rsidP="00B45E38">
      <w:pPr>
        <w:pStyle w:val="NoSpacing"/>
        <w:numPr>
          <w:ilvl w:val="0"/>
          <w:numId w:val="1"/>
        </w:numPr>
        <w:ind w:left="-540" w:right="-360" w:hanging="180"/>
        <w:rPr>
          <w:rFonts w:ascii="Times New Roman" w:hAnsi="Times New Roman" w:cs="Times New Roman"/>
          <w:sz w:val="22"/>
          <w:szCs w:val="22"/>
        </w:rPr>
      </w:pPr>
      <w:r>
        <w:rPr>
          <w:rFonts w:ascii="Times New Roman" w:hAnsi="Times New Roman" w:cs="Times New Roman"/>
          <w:sz w:val="22"/>
          <w:szCs w:val="22"/>
        </w:rPr>
        <w:t xml:space="preserve">LILAC’s Police Committee submitted a FOIL request to the Suffolk County Police Department regarding their translation and interpretation policies and also maintained an ongoing dialogue with them.  Our advocacy resulted in improved signage, training, and the issuance </w:t>
      </w:r>
      <w:r w:rsidR="00EB265D">
        <w:rPr>
          <w:rFonts w:ascii="Times New Roman" w:hAnsi="Times New Roman" w:cs="Times New Roman"/>
          <w:sz w:val="22"/>
          <w:szCs w:val="22"/>
        </w:rPr>
        <w:t xml:space="preserve">of an updated LEP directive for the Suffolk County Police Department on February 4, 2011.  </w:t>
      </w:r>
    </w:p>
    <w:p w:rsidR="00A44961" w:rsidRDefault="00A44961" w:rsidP="00B45E38">
      <w:pPr>
        <w:pStyle w:val="NoSpacing"/>
        <w:numPr>
          <w:ilvl w:val="0"/>
          <w:numId w:val="1"/>
        </w:numPr>
        <w:ind w:left="-540" w:right="-360" w:hanging="180"/>
        <w:rPr>
          <w:rFonts w:ascii="Times New Roman" w:hAnsi="Times New Roman" w:cs="Times New Roman"/>
          <w:sz w:val="22"/>
          <w:szCs w:val="22"/>
        </w:rPr>
      </w:pPr>
      <w:r>
        <w:rPr>
          <w:rFonts w:ascii="Times New Roman" w:hAnsi="Times New Roman" w:cs="Times New Roman"/>
          <w:sz w:val="22"/>
          <w:szCs w:val="22"/>
        </w:rPr>
        <w:t xml:space="preserve">On September 21, 2011, following the issuance of the Department of Justice recommendations, LILAC participated in a press conference at the Suffolk County Police Department Third Precinct urging the police to remove the barriers to equal justice for LEP people.  </w:t>
      </w:r>
    </w:p>
    <w:p w:rsidR="00F72D8C" w:rsidRDefault="00F72D8C" w:rsidP="00B45E38">
      <w:pPr>
        <w:pStyle w:val="NoSpacing"/>
        <w:numPr>
          <w:ilvl w:val="0"/>
          <w:numId w:val="1"/>
        </w:numPr>
        <w:ind w:left="-540" w:right="-360" w:hanging="180"/>
        <w:rPr>
          <w:rFonts w:ascii="Times New Roman" w:hAnsi="Times New Roman" w:cs="Times New Roman"/>
          <w:sz w:val="22"/>
          <w:szCs w:val="22"/>
        </w:rPr>
      </w:pPr>
      <w:r>
        <w:rPr>
          <w:rFonts w:ascii="Times New Roman" w:hAnsi="Times New Roman" w:cs="Times New Roman"/>
          <w:sz w:val="22"/>
          <w:szCs w:val="22"/>
        </w:rPr>
        <w:t>On January 19, 2012, LILAC met with members of the Suffolk County Executive’s Office to inform them of the problems LEP Suff</w:t>
      </w:r>
      <w:r w:rsidR="00A44961">
        <w:rPr>
          <w:rFonts w:ascii="Times New Roman" w:hAnsi="Times New Roman" w:cs="Times New Roman"/>
          <w:sz w:val="22"/>
          <w:szCs w:val="22"/>
        </w:rPr>
        <w:t>olk County residents experienced</w:t>
      </w:r>
      <w:r>
        <w:rPr>
          <w:rFonts w:ascii="Times New Roman" w:hAnsi="Times New Roman" w:cs="Times New Roman"/>
          <w:sz w:val="22"/>
          <w:szCs w:val="22"/>
        </w:rPr>
        <w:t xml:space="preserve"> when trying to access government-funded programs and services.  We encouraged the County Executive to take immediate action to address these problems on a countywide level.  </w:t>
      </w:r>
    </w:p>
    <w:p w:rsidR="0008604B" w:rsidRDefault="0008604B" w:rsidP="00B45E38">
      <w:pPr>
        <w:pStyle w:val="NoSpacing"/>
        <w:numPr>
          <w:ilvl w:val="0"/>
          <w:numId w:val="1"/>
        </w:numPr>
        <w:ind w:left="-540" w:right="-360" w:hanging="180"/>
        <w:rPr>
          <w:rFonts w:ascii="Times New Roman" w:hAnsi="Times New Roman" w:cs="Times New Roman"/>
          <w:sz w:val="22"/>
          <w:szCs w:val="22"/>
        </w:rPr>
      </w:pPr>
      <w:r>
        <w:rPr>
          <w:rFonts w:ascii="Times New Roman" w:hAnsi="Times New Roman" w:cs="Times New Roman"/>
          <w:sz w:val="22"/>
          <w:szCs w:val="22"/>
        </w:rPr>
        <w:t xml:space="preserve">On </w:t>
      </w:r>
      <w:r w:rsidR="00F72D8C">
        <w:rPr>
          <w:rFonts w:ascii="Times New Roman" w:hAnsi="Times New Roman" w:cs="Times New Roman"/>
          <w:sz w:val="22"/>
          <w:szCs w:val="22"/>
        </w:rPr>
        <w:t xml:space="preserve">November 9, 2012, LILAC successfully held its first annual conference titled “Everyone is </w:t>
      </w:r>
      <w:proofErr w:type="gramStart"/>
      <w:r w:rsidR="00F72D8C">
        <w:rPr>
          <w:rFonts w:ascii="Times New Roman" w:hAnsi="Times New Roman" w:cs="Times New Roman"/>
          <w:sz w:val="22"/>
          <w:szCs w:val="22"/>
        </w:rPr>
        <w:t>Talking</w:t>
      </w:r>
      <w:proofErr w:type="gramEnd"/>
      <w:r w:rsidR="00F72D8C">
        <w:rPr>
          <w:rFonts w:ascii="Times New Roman" w:hAnsi="Times New Roman" w:cs="Times New Roman"/>
          <w:sz w:val="22"/>
          <w:szCs w:val="22"/>
        </w:rPr>
        <w:t xml:space="preserve"> about it: Raising Awareness about Language Access for a Better Long Island.”  </w:t>
      </w:r>
    </w:p>
    <w:p w:rsidR="00D005DB" w:rsidRDefault="0008604B" w:rsidP="00B45E38">
      <w:pPr>
        <w:pStyle w:val="NoSpacing"/>
        <w:numPr>
          <w:ilvl w:val="0"/>
          <w:numId w:val="1"/>
        </w:numPr>
        <w:ind w:left="-540" w:right="-360" w:hanging="180"/>
        <w:rPr>
          <w:rFonts w:ascii="Times New Roman" w:hAnsi="Times New Roman" w:cs="Times New Roman"/>
          <w:sz w:val="22"/>
          <w:szCs w:val="22"/>
        </w:rPr>
      </w:pPr>
      <w:r>
        <w:rPr>
          <w:rFonts w:ascii="Times New Roman" w:hAnsi="Times New Roman" w:cs="Times New Roman"/>
          <w:sz w:val="22"/>
          <w:szCs w:val="22"/>
        </w:rPr>
        <w:t>On November 14, 201</w:t>
      </w:r>
      <w:r w:rsidR="007303E6">
        <w:rPr>
          <w:rFonts w:ascii="Times New Roman" w:hAnsi="Times New Roman" w:cs="Times New Roman"/>
          <w:sz w:val="22"/>
          <w:szCs w:val="22"/>
        </w:rPr>
        <w:t xml:space="preserve">2, </w:t>
      </w:r>
      <w:r w:rsidR="00354FE1">
        <w:rPr>
          <w:rFonts w:ascii="Times New Roman" w:hAnsi="Times New Roman" w:cs="Times New Roman"/>
          <w:sz w:val="22"/>
          <w:szCs w:val="22"/>
        </w:rPr>
        <w:t xml:space="preserve"> Suffolk County Executive Steve </w:t>
      </w:r>
      <w:proofErr w:type="spellStart"/>
      <w:r w:rsidR="00354FE1">
        <w:rPr>
          <w:rFonts w:ascii="Times New Roman" w:hAnsi="Times New Roman" w:cs="Times New Roman"/>
          <w:sz w:val="22"/>
          <w:szCs w:val="22"/>
        </w:rPr>
        <w:t>Bellone</w:t>
      </w:r>
      <w:proofErr w:type="spellEnd"/>
      <w:r w:rsidR="00354FE1">
        <w:rPr>
          <w:rFonts w:ascii="Times New Roman" w:hAnsi="Times New Roman" w:cs="Times New Roman"/>
          <w:sz w:val="22"/>
          <w:szCs w:val="22"/>
        </w:rPr>
        <w:t xml:space="preserve"> </w:t>
      </w:r>
      <w:r>
        <w:rPr>
          <w:rFonts w:ascii="Times New Roman" w:hAnsi="Times New Roman" w:cs="Times New Roman"/>
          <w:sz w:val="22"/>
          <w:szCs w:val="22"/>
        </w:rPr>
        <w:t xml:space="preserve">signed a Language Access Executive Order </w:t>
      </w:r>
      <w:r w:rsidR="00DC371A">
        <w:rPr>
          <w:rFonts w:ascii="Times New Roman" w:hAnsi="Times New Roman" w:cs="Times New Roman"/>
          <w:sz w:val="22"/>
          <w:szCs w:val="22"/>
        </w:rPr>
        <w:t>(10-</w:t>
      </w:r>
      <w:r w:rsidR="00671F7C">
        <w:rPr>
          <w:rFonts w:ascii="Times New Roman" w:hAnsi="Times New Roman" w:cs="Times New Roman"/>
          <w:sz w:val="22"/>
          <w:szCs w:val="22"/>
        </w:rPr>
        <w:t>2012</w:t>
      </w:r>
      <w:r w:rsidR="00DC371A">
        <w:rPr>
          <w:rFonts w:ascii="Times New Roman" w:hAnsi="Times New Roman" w:cs="Times New Roman"/>
          <w:sz w:val="22"/>
          <w:szCs w:val="22"/>
        </w:rPr>
        <w:t xml:space="preserve">) </w:t>
      </w:r>
      <w:r>
        <w:rPr>
          <w:rFonts w:ascii="Times New Roman" w:hAnsi="Times New Roman" w:cs="Times New Roman"/>
          <w:sz w:val="22"/>
          <w:szCs w:val="22"/>
        </w:rPr>
        <w:t>requiring county agencies to translate vital documents into the six most commonly used languages and provide interpreta</w:t>
      </w:r>
      <w:r w:rsidR="0094073D">
        <w:rPr>
          <w:rFonts w:ascii="Times New Roman" w:hAnsi="Times New Roman" w:cs="Times New Roman"/>
          <w:sz w:val="22"/>
          <w:szCs w:val="22"/>
        </w:rPr>
        <w:t>tion for people who are LEP</w:t>
      </w:r>
      <w:r w:rsidR="007303E6">
        <w:rPr>
          <w:rFonts w:ascii="Times New Roman" w:hAnsi="Times New Roman" w:cs="Times New Roman"/>
          <w:sz w:val="22"/>
          <w:szCs w:val="22"/>
        </w:rPr>
        <w:t xml:space="preserve"> by</w:t>
      </w:r>
      <w:r w:rsidR="00F72D8C">
        <w:rPr>
          <w:rFonts w:ascii="Times New Roman" w:hAnsi="Times New Roman" w:cs="Times New Roman"/>
          <w:sz w:val="22"/>
          <w:szCs w:val="22"/>
        </w:rPr>
        <w:t xml:space="preserve"> November 14, 2013</w:t>
      </w:r>
      <w:r w:rsidR="007303E6">
        <w:rPr>
          <w:rFonts w:ascii="Times New Roman" w:hAnsi="Times New Roman" w:cs="Times New Roman"/>
          <w:sz w:val="22"/>
          <w:szCs w:val="22"/>
        </w:rPr>
        <w:t>.</w:t>
      </w:r>
      <w:r w:rsidR="00F72D8C">
        <w:rPr>
          <w:rFonts w:ascii="Times New Roman" w:hAnsi="Times New Roman" w:cs="Times New Roman"/>
          <w:sz w:val="22"/>
          <w:szCs w:val="22"/>
        </w:rPr>
        <w:t xml:space="preserve"> LILAC has worked together with the County</w:t>
      </w:r>
      <w:r w:rsidR="007303E6">
        <w:rPr>
          <w:rFonts w:ascii="Times New Roman" w:hAnsi="Times New Roman" w:cs="Times New Roman"/>
          <w:sz w:val="22"/>
          <w:szCs w:val="22"/>
        </w:rPr>
        <w:t xml:space="preserve"> Executive’s </w:t>
      </w:r>
      <w:proofErr w:type="gramStart"/>
      <w:r w:rsidR="007303E6">
        <w:rPr>
          <w:rFonts w:ascii="Times New Roman" w:hAnsi="Times New Roman" w:cs="Times New Roman"/>
          <w:sz w:val="22"/>
          <w:szCs w:val="22"/>
        </w:rPr>
        <w:t xml:space="preserve">office </w:t>
      </w:r>
      <w:r w:rsidR="00F72D8C">
        <w:rPr>
          <w:rFonts w:ascii="Times New Roman" w:hAnsi="Times New Roman" w:cs="Times New Roman"/>
          <w:sz w:val="22"/>
          <w:szCs w:val="22"/>
        </w:rPr>
        <w:t xml:space="preserve"> and</w:t>
      </w:r>
      <w:proofErr w:type="gramEnd"/>
      <w:r w:rsidR="00F72D8C">
        <w:rPr>
          <w:rFonts w:ascii="Times New Roman" w:hAnsi="Times New Roman" w:cs="Times New Roman"/>
          <w:sz w:val="22"/>
          <w:szCs w:val="22"/>
        </w:rPr>
        <w:t xml:space="preserve"> </w:t>
      </w:r>
      <w:r w:rsidR="007303E6">
        <w:rPr>
          <w:rFonts w:ascii="Times New Roman" w:hAnsi="Times New Roman" w:cs="Times New Roman"/>
          <w:sz w:val="22"/>
          <w:szCs w:val="22"/>
        </w:rPr>
        <w:t>various</w:t>
      </w:r>
      <w:r w:rsidR="00F72D8C">
        <w:rPr>
          <w:rFonts w:ascii="Times New Roman" w:hAnsi="Times New Roman" w:cs="Times New Roman"/>
          <w:sz w:val="22"/>
          <w:szCs w:val="22"/>
        </w:rPr>
        <w:t xml:space="preserve"> organizations to</w:t>
      </w:r>
      <w:r w:rsidR="00DC371A">
        <w:rPr>
          <w:rFonts w:ascii="Times New Roman" w:hAnsi="Times New Roman" w:cs="Times New Roman"/>
          <w:sz w:val="22"/>
          <w:szCs w:val="22"/>
        </w:rPr>
        <w:t xml:space="preserve"> ensure its enactment</w:t>
      </w:r>
      <w:r w:rsidR="007303E6">
        <w:rPr>
          <w:rFonts w:ascii="Times New Roman" w:hAnsi="Times New Roman" w:cs="Times New Roman"/>
          <w:sz w:val="22"/>
          <w:szCs w:val="22"/>
        </w:rPr>
        <w:t>, to review the agency language access plans</w:t>
      </w:r>
      <w:r w:rsidR="00DC371A">
        <w:rPr>
          <w:rFonts w:ascii="Times New Roman" w:hAnsi="Times New Roman" w:cs="Times New Roman"/>
          <w:sz w:val="22"/>
          <w:szCs w:val="22"/>
        </w:rPr>
        <w:t xml:space="preserve"> and to</w:t>
      </w:r>
      <w:r w:rsidR="00F72D8C">
        <w:rPr>
          <w:rFonts w:ascii="Times New Roman" w:hAnsi="Times New Roman" w:cs="Times New Roman"/>
          <w:sz w:val="22"/>
          <w:szCs w:val="22"/>
        </w:rPr>
        <w:t xml:space="preserve"> monitor </w:t>
      </w:r>
      <w:r w:rsidR="007303E6">
        <w:rPr>
          <w:rFonts w:ascii="Times New Roman" w:hAnsi="Times New Roman" w:cs="Times New Roman"/>
          <w:sz w:val="22"/>
          <w:szCs w:val="22"/>
        </w:rPr>
        <w:t xml:space="preserve">its </w:t>
      </w:r>
      <w:r w:rsidR="00F72D8C">
        <w:rPr>
          <w:rFonts w:ascii="Times New Roman" w:hAnsi="Times New Roman" w:cs="Times New Roman"/>
          <w:sz w:val="22"/>
          <w:szCs w:val="22"/>
        </w:rPr>
        <w:t xml:space="preserve"> implementation</w:t>
      </w:r>
      <w:r w:rsidR="007303E6">
        <w:rPr>
          <w:rFonts w:ascii="Times New Roman" w:hAnsi="Times New Roman" w:cs="Times New Roman"/>
          <w:sz w:val="22"/>
          <w:szCs w:val="22"/>
        </w:rPr>
        <w:t>.</w:t>
      </w:r>
      <w:r w:rsidR="00F72D8C">
        <w:rPr>
          <w:rFonts w:ascii="Times New Roman" w:hAnsi="Times New Roman" w:cs="Times New Roman"/>
          <w:sz w:val="22"/>
          <w:szCs w:val="22"/>
        </w:rPr>
        <w:t xml:space="preserve"> </w:t>
      </w:r>
    </w:p>
    <w:p w:rsidR="00D005DB" w:rsidRDefault="00D005DB" w:rsidP="00B45E38">
      <w:pPr>
        <w:pStyle w:val="NoSpacing"/>
        <w:numPr>
          <w:ilvl w:val="0"/>
          <w:numId w:val="1"/>
        </w:numPr>
        <w:ind w:left="-540" w:right="-360" w:hanging="180"/>
        <w:rPr>
          <w:rFonts w:ascii="Times New Roman" w:hAnsi="Times New Roman" w:cs="Times New Roman"/>
          <w:sz w:val="22"/>
          <w:szCs w:val="22"/>
        </w:rPr>
      </w:pPr>
      <w:r>
        <w:rPr>
          <w:rFonts w:ascii="Times New Roman" w:hAnsi="Times New Roman" w:cs="Times New Roman"/>
          <w:sz w:val="22"/>
          <w:szCs w:val="22"/>
        </w:rPr>
        <w:t>Since its inception, LILAC members have conducted trainings for educators, librarians, healthcare providers, community advocates and various service providers</w:t>
      </w:r>
    </w:p>
    <w:p w:rsidR="00F72D8C" w:rsidRDefault="0094073D" w:rsidP="00B45E38">
      <w:pPr>
        <w:pStyle w:val="NoSpacing"/>
        <w:numPr>
          <w:ilvl w:val="0"/>
          <w:numId w:val="1"/>
        </w:numPr>
        <w:ind w:left="-540" w:right="-360" w:hanging="180"/>
        <w:rPr>
          <w:rFonts w:ascii="Times New Roman" w:hAnsi="Times New Roman" w:cs="Times New Roman"/>
          <w:sz w:val="22"/>
          <w:szCs w:val="22"/>
        </w:rPr>
      </w:pPr>
      <w:r>
        <w:rPr>
          <w:rFonts w:ascii="Times New Roman" w:hAnsi="Times New Roman" w:cs="Times New Roman"/>
          <w:sz w:val="22"/>
          <w:szCs w:val="22"/>
        </w:rPr>
        <w:t xml:space="preserve">On July 15, 2013 and August 30, 2013, the Nassau County Executive Ed </w:t>
      </w:r>
      <w:proofErr w:type="spellStart"/>
      <w:r>
        <w:rPr>
          <w:rFonts w:ascii="Times New Roman" w:hAnsi="Times New Roman" w:cs="Times New Roman"/>
          <w:sz w:val="22"/>
          <w:szCs w:val="22"/>
        </w:rPr>
        <w:t>Mangano</w:t>
      </w:r>
      <w:proofErr w:type="spellEnd"/>
      <w:r>
        <w:rPr>
          <w:rFonts w:ascii="Times New Roman" w:hAnsi="Times New Roman" w:cs="Times New Roman"/>
          <w:sz w:val="22"/>
          <w:szCs w:val="22"/>
        </w:rPr>
        <w:t xml:space="preserve"> signed two </w:t>
      </w:r>
      <w:r w:rsidR="00DC371A">
        <w:rPr>
          <w:rFonts w:ascii="Times New Roman" w:hAnsi="Times New Roman" w:cs="Times New Roman"/>
          <w:sz w:val="22"/>
          <w:szCs w:val="22"/>
        </w:rPr>
        <w:t>Language Access Executive O</w:t>
      </w:r>
      <w:r>
        <w:rPr>
          <w:rFonts w:ascii="Times New Roman" w:hAnsi="Times New Roman" w:cs="Times New Roman"/>
          <w:sz w:val="22"/>
          <w:szCs w:val="22"/>
        </w:rPr>
        <w:t xml:space="preserve">rders </w:t>
      </w:r>
      <w:r w:rsidR="00DC371A">
        <w:rPr>
          <w:rFonts w:ascii="Times New Roman" w:hAnsi="Times New Roman" w:cs="Times New Roman"/>
          <w:sz w:val="22"/>
          <w:szCs w:val="22"/>
        </w:rPr>
        <w:t xml:space="preserve">(67 and 72) assuring translation and interpretation services to all LEP individuals in Nassau County.  These two Language Access Executive Orders would not have been possible without the </w:t>
      </w:r>
      <w:r w:rsidR="00671F7C">
        <w:rPr>
          <w:rFonts w:ascii="Times New Roman" w:hAnsi="Times New Roman" w:cs="Times New Roman"/>
          <w:sz w:val="22"/>
          <w:szCs w:val="22"/>
        </w:rPr>
        <w:t xml:space="preserve">advocacy that LILAC and other organizations conducted to get these two orders enacted.  </w:t>
      </w:r>
    </w:p>
    <w:p w:rsidR="00D005DB" w:rsidRDefault="00D005DB" w:rsidP="00B45E38">
      <w:pPr>
        <w:pStyle w:val="NoSpacing"/>
        <w:numPr>
          <w:ilvl w:val="0"/>
          <w:numId w:val="1"/>
        </w:numPr>
        <w:ind w:left="-540" w:right="-360" w:hanging="180"/>
        <w:rPr>
          <w:rFonts w:ascii="Times New Roman" w:hAnsi="Times New Roman" w:cs="Times New Roman"/>
          <w:sz w:val="22"/>
          <w:szCs w:val="22"/>
        </w:rPr>
      </w:pPr>
      <w:r>
        <w:rPr>
          <w:rFonts w:ascii="Times New Roman" w:hAnsi="Times New Roman" w:cs="Times New Roman"/>
          <w:sz w:val="22"/>
          <w:szCs w:val="22"/>
        </w:rPr>
        <w:t xml:space="preserve">On November 15, </w:t>
      </w:r>
      <w:proofErr w:type="gramStart"/>
      <w:r>
        <w:rPr>
          <w:rFonts w:ascii="Times New Roman" w:hAnsi="Times New Roman" w:cs="Times New Roman"/>
          <w:sz w:val="22"/>
          <w:szCs w:val="22"/>
        </w:rPr>
        <w:t>2013, :LILAC</w:t>
      </w:r>
      <w:proofErr w:type="gramEnd"/>
      <w:r>
        <w:rPr>
          <w:rFonts w:ascii="Times New Roman" w:hAnsi="Times New Roman" w:cs="Times New Roman"/>
          <w:sz w:val="22"/>
          <w:szCs w:val="22"/>
        </w:rPr>
        <w:t xml:space="preserve"> held its second language access conference, attracting 150 participants.</w:t>
      </w:r>
    </w:p>
    <w:p w:rsidR="0008604B" w:rsidRDefault="00671F7C" w:rsidP="00671F7C">
      <w:pPr>
        <w:pStyle w:val="NoSpacing"/>
        <w:numPr>
          <w:ilvl w:val="0"/>
          <w:numId w:val="1"/>
        </w:numPr>
        <w:ind w:left="-540" w:right="-360" w:hanging="180"/>
        <w:rPr>
          <w:rFonts w:ascii="Times New Roman" w:hAnsi="Times New Roman" w:cs="Times New Roman"/>
          <w:sz w:val="22"/>
          <w:szCs w:val="22"/>
        </w:rPr>
      </w:pPr>
      <w:r>
        <w:rPr>
          <w:rFonts w:ascii="Times New Roman" w:hAnsi="Times New Roman" w:cs="Times New Roman"/>
          <w:sz w:val="22"/>
          <w:szCs w:val="22"/>
        </w:rPr>
        <w:t xml:space="preserve">Participating organizations include: Empire Justice Center, SEPA </w:t>
      </w:r>
      <w:proofErr w:type="spellStart"/>
      <w:r>
        <w:rPr>
          <w:rFonts w:ascii="Times New Roman" w:hAnsi="Times New Roman" w:cs="Times New Roman"/>
          <w:sz w:val="22"/>
          <w:szCs w:val="22"/>
        </w:rPr>
        <w:t>Mujer</w:t>
      </w:r>
      <w:proofErr w:type="spellEnd"/>
      <w:r>
        <w:rPr>
          <w:rFonts w:ascii="Times New Roman" w:hAnsi="Times New Roman" w:cs="Times New Roman"/>
          <w:sz w:val="22"/>
          <w:szCs w:val="22"/>
        </w:rPr>
        <w:t>, VIBS Family Violence and Rape Crisis Services, Family Service League, LI Jobs with Justice, The Bonjour Club, CARECEN, Middle Country</w:t>
      </w:r>
      <w:r w:rsidR="007303E6">
        <w:rPr>
          <w:rFonts w:ascii="Times New Roman" w:hAnsi="Times New Roman" w:cs="Times New Roman"/>
          <w:sz w:val="22"/>
          <w:szCs w:val="22"/>
        </w:rPr>
        <w:t xml:space="preserve"> Public Library,  The Early Years Institute, Southside Hospital</w:t>
      </w:r>
      <w:r>
        <w:rPr>
          <w:rFonts w:ascii="Times New Roman" w:hAnsi="Times New Roman" w:cs="Times New Roman"/>
          <w:sz w:val="22"/>
          <w:szCs w:val="22"/>
        </w:rPr>
        <w:t>, Sisters United in Health, National Association of Puerto Rican and Hispanic Social Workers, NY Civil Liberties Union, Neighbors in Support of Immigrants, LI Housing Services, LI Center for Independent Living,</w:t>
      </w:r>
      <w:r w:rsidR="007303E6">
        <w:rPr>
          <w:rFonts w:ascii="Times New Roman" w:hAnsi="Times New Roman" w:cs="Times New Roman"/>
          <w:sz w:val="22"/>
          <w:szCs w:val="22"/>
        </w:rPr>
        <w:t xml:space="preserve"> Make the Road NY, Nassau Childcare Council, Brighter Tomorrows</w:t>
      </w:r>
      <w:r>
        <w:rPr>
          <w:rFonts w:ascii="Times New Roman" w:hAnsi="Times New Roman" w:cs="Times New Roman"/>
          <w:sz w:val="22"/>
          <w:szCs w:val="22"/>
        </w:rPr>
        <w:t xml:space="preserve"> and others!</w:t>
      </w:r>
    </w:p>
    <w:p w:rsidR="00D17BFB" w:rsidRPr="00D17BFB" w:rsidRDefault="00D17BFB" w:rsidP="00D17BFB">
      <w:pPr>
        <w:pStyle w:val="NoSpacing"/>
        <w:ind w:left="-540" w:right="-360"/>
        <w:rPr>
          <w:rFonts w:ascii="Times New Roman" w:hAnsi="Times New Roman" w:cs="Times New Roman"/>
          <w:sz w:val="16"/>
          <w:szCs w:val="16"/>
        </w:rPr>
      </w:pPr>
    </w:p>
    <w:p w:rsidR="00EA67B6" w:rsidRPr="00510760" w:rsidRDefault="00671F7C" w:rsidP="003C7AAA">
      <w:pPr>
        <w:pStyle w:val="NoSpacing"/>
        <w:ind w:left="-720" w:right="-360"/>
        <w:rPr>
          <w:rFonts w:ascii="Times New Roman" w:hAnsi="Times New Roman" w:cs="Times New Roman"/>
          <w:b/>
          <w:sz w:val="22"/>
          <w:szCs w:val="22"/>
          <w:u w:val="single"/>
        </w:rPr>
      </w:pPr>
      <w:r>
        <w:rPr>
          <w:rFonts w:ascii="Times New Roman" w:hAnsi="Times New Roman" w:cs="Times New Roman"/>
          <w:b/>
          <w:sz w:val="22"/>
          <w:szCs w:val="22"/>
        </w:rPr>
        <w:t xml:space="preserve">For further information, please visit our website: </w:t>
      </w:r>
      <w:hyperlink r:id="rId6" w:history="1">
        <w:r w:rsidRPr="00643DD7">
          <w:rPr>
            <w:rStyle w:val="Hyperlink"/>
            <w:rFonts w:ascii="Times New Roman" w:hAnsi="Times New Roman" w:cs="Times New Roman"/>
            <w:b/>
            <w:sz w:val="22"/>
            <w:szCs w:val="22"/>
          </w:rPr>
          <w:t>www.longislandlanguageadvocates.org</w:t>
        </w:r>
      </w:hyperlink>
      <w:r>
        <w:rPr>
          <w:rFonts w:ascii="Times New Roman" w:hAnsi="Times New Roman" w:cs="Times New Roman"/>
          <w:b/>
          <w:sz w:val="22"/>
          <w:szCs w:val="22"/>
        </w:rPr>
        <w:t xml:space="preserve"> or contact Cheryl Keshner, LILAC coordinator at (631) 650-2317, </w:t>
      </w:r>
      <w:hyperlink r:id="rId7" w:history="1">
        <w:r w:rsidRPr="00643DD7">
          <w:rPr>
            <w:rStyle w:val="Hyperlink"/>
            <w:rFonts w:ascii="Times New Roman" w:hAnsi="Times New Roman" w:cs="Times New Roman"/>
            <w:b/>
            <w:sz w:val="22"/>
            <w:szCs w:val="22"/>
          </w:rPr>
          <w:t>ckeshner@empirejustice.org</w:t>
        </w:r>
      </w:hyperlink>
      <w:r>
        <w:rPr>
          <w:rFonts w:ascii="Times New Roman" w:hAnsi="Times New Roman" w:cs="Times New Roman"/>
          <w:b/>
          <w:sz w:val="22"/>
          <w:szCs w:val="22"/>
        </w:rPr>
        <w:t>.</w:t>
      </w:r>
    </w:p>
    <w:sectPr w:rsidR="00EA67B6" w:rsidRPr="00510760" w:rsidSect="00510760">
      <w:pgSz w:w="12240" w:h="15840"/>
      <w:pgMar w:top="1350" w:right="1800" w:bottom="99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D45E18"/>
    <w:multiLevelType w:val="hybridMultilevel"/>
    <w:tmpl w:val="03FE63A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24B"/>
    <w:rsid w:val="000158B9"/>
    <w:rsid w:val="0008604B"/>
    <w:rsid w:val="00354FE1"/>
    <w:rsid w:val="003C7AAA"/>
    <w:rsid w:val="00510760"/>
    <w:rsid w:val="005D324B"/>
    <w:rsid w:val="00671F7C"/>
    <w:rsid w:val="007303E6"/>
    <w:rsid w:val="007311BD"/>
    <w:rsid w:val="00731239"/>
    <w:rsid w:val="00855821"/>
    <w:rsid w:val="0094073D"/>
    <w:rsid w:val="00A43336"/>
    <w:rsid w:val="00A44961"/>
    <w:rsid w:val="00AC1345"/>
    <w:rsid w:val="00B45E38"/>
    <w:rsid w:val="00B7167E"/>
    <w:rsid w:val="00C61B45"/>
    <w:rsid w:val="00CB29C4"/>
    <w:rsid w:val="00D005DB"/>
    <w:rsid w:val="00D17BFB"/>
    <w:rsid w:val="00D7161F"/>
    <w:rsid w:val="00DC371A"/>
    <w:rsid w:val="00EA67B6"/>
    <w:rsid w:val="00EB265D"/>
    <w:rsid w:val="00F72D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EA67B6"/>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D324B"/>
  </w:style>
  <w:style w:type="character" w:customStyle="1" w:styleId="Heading2Char">
    <w:name w:val="Heading 2 Char"/>
    <w:basedOn w:val="DefaultParagraphFont"/>
    <w:link w:val="Heading2"/>
    <w:uiPriority w:val="9"/>
    <w:rsid w:val="00EA67B6"/>
    <w:rPr>
      <w:rFonts w:ascii="Times" w:hAnsi="Times"/>
      <w:b/>
      <w:bCs/>
      <w:sz w:val="36"/>
      <w:szCs w:val="36"/>
    </w:rPr>
  </w:style>
  <w:style w:type="character" w:styleId="Emphasis">
    <w:name w:val="Emphasis"/>
    <w:basedOn w:val="DefaultParagraphFont"/>
    <w:uiPriority w:val="20"/>
    <w:qFormat/>
    <w:rsid w:val="00EA67B6"/>
    <w:rPr>
      <w:i/>
      <w:iCs/>
    </w:rPr>
  </w:style>
  <w:style w:type="character" w:customStyle="1" w:styleId="apple-converted-space">
    <w:name w:val="apple-converted-space"/>
    <w:basedOn w:val="DefaultParagraphFont"/>
    <w:rsid w:val="00C61B45"/>
  </w:style>
  <w:style w:type="character" w:styleId="Hyperlink">
    <w:name w:val="Hyperlink"/>
    <w:basedOn w:val="DefaultParagraphFont"/>
    <w:uiPriority w:val="99"/>
    <w:unhideWhenUsed/>
    <w:rsid w:val="00671F7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EA67B6"/>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D324B"/>
  </w:style>
  <w:style w:type="character" w:customStyle="1" w:styleId="Heading2Char">
    <w:name w:val="Heading 2 Char"/>
    <w:basedOn w:val="DefaultParagraphFont"/>
    <w:link w:val="Heading2"/>
    <w:uiPriority w:val="9"/>
    <w:rsid w:val="00EA67B6"/>
    <w:rPr>
      <w:rFonts w:ascii="Times" w:hAnsi="Times"/>
      <w:b/>
      <w:bCs/>
      <w:sz w:val="36"/>
      <w:szCs w:val="36"/>
    </w:rPr>
  </w:style>
  <w:style w:type="character" w:styleId="Emphasis">
    <w:name w:val="Emphasis"/>
    <w:basedOn w:val="DefaultParagraphFont"/>
    <w:uiPriority w:val="20"/>
    <w:qFormat/>
    <w:rsid w:val="00EA67B6"/>
    <w:rPr>
      <w:i/>
      <w:iCs/>
    </w:rPr>
  </w:style>
  <w:style w:type="character" w:customStyle="1" w:styleId="apple-converted-space">
    <w:name w:val="apple-converted-space"/>
    <w:basedOn w:val="DefaultParagraphFont"/>
    <w:rsid w:val="00C61B45"/>
  </w:style>
  <w:style w:type="character" w:styleId="Hyperlink">
    <w:name w:val="Hyperlink"/>
    <w:basedOn w:val="DefaultParagraphFont"/>
    <w:uiPriority w:val="99"/>
    <w:unhideWhenUsed/>
    <w:rsid w:val="00671F7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5698529">
      <w:bodyDiv w:val="1"/>
      <w:marLeft w:val="0"/>
      <w:marRight w:val="0"/>
      <w:marTop w:val="0"/>
      <w:marBottom w:val="0"/>
      <w:divBdr>
        <w:top w:val="none" w:sz="0" w:space="0" w:color="auto"/>
        <w:left w:val="none" w:sz="0" w:space="0" w:color="auto"/>
        <w:bottom w:val="none" w:sz="0" w:space="0" w:color="auto"/>
        <w:right w:val="none" w:sz="0" w:space="0" w:color="auto"/>
      </w:divBdr>
    </w:div>
    <w:div w:id="755708045">
      <w:bodyDiv w:val="1"/>
      <w:marLeft w:val="0"/>
      <w:marRight w:val="0"/>
      <w:marTop w:val="0"/>
      <w:marBottom w:val="0"/>
      <w:divBdr>
        <w:top w:val="none" w:sz="0" w:space="0" w:color="auto"/>
        <w:left w:val="none" w:sz="0" w:space="0" w:color="auto"/>
        <w:bottom w:val="none" w:sz="0" w:space="0" w:color="auto"/>
        <w:right w:val="none" w:sz="0" w:space="0" w:color="auto"/>
      </w:divBdr>
    </w:div>
    <w:div w:id="1134830060">
      <w:bodyDiv w:val="1"/>
      <w:marLeft w:val="0"/>
      <w:marRight w:val="0"/>
      <w:marTop w:val="0"/>
      <w:marBottom w:val="0"/>
      <w:divBdr>
        <w:top w:val="none" w:sz="0" w:space="0" w:color="auto"/>
        <w:left w:val="none" w:sz="0" w:space="0" w:color="auto"/>
        <w:bottom w:val="none" w:sz="0" w:space="0" w:color="auto"/>
        <w:right w:val="none" w:sz="0" w:space="0" w:color="auto"/>
      </w:divBdr>
    </w:div>
    <w:div w:id="1179736495">
      <w:bodyDiv w:val="1"/>
      <w:marLeft w:val="0"/>
      <w:marRight w:val="0"/>
      <w:marTop w:val="0"/>
      <w:marBottom w:val="0"/>
      <w:divBdr>
        <w:top w:val="none" w:sz="0" w:space="0" w:color="auto"/>
        <w:left w:val="none" w:sz="0" w:space="0" w:color="auto"/>
        <w:bottom w:val="none" w:sz="0" w:space="0" w:color="auto"/>
        <w:right w:val="none" w:sz="0" w:space="0" w:color="auto"/>
      </w:divBdr>
    </w:div>
    <w:div w:id="1309171379">
      <w:bodyDiv w:val="1"/>
      <w:marLeft w:val="0"/>
      <w:marRight w:val="0"/>
      <w:marTop w:val="0"/>
      <w:marBottom w:val="0"/>
      <w:divBdr>
        <w:top w:val="none" w:sz="0" w:space="0" w:color="auto"/>
        <w:left w:val="none" w:sz="0" w:space="0" w:color="auto"/>
        <w:bottom w:val="none" w:sz="0" w:space="0" w:color="auto"/>
        <w:right w:val="none" w:sz="0" w:space="0" w:color="auto"/>
      </w:divBdr>
    </w:div>
    <w:div w:id="1391686815">
      <w:bodyDiv w:val="1"/>
      <w:marLeft w:val="0"/>
      <w:marRight w:val="0"/>
      <w:marTop w:val="0"/>
      <w:marBottom w:val="0"/>
      <w:divBdr>
        <w:top w:val="none" w:sz="0" w:space="0" w:color="auto"/>
        <w:left w:val="none" w:sz="0" w:space="0" w:color="auto"/>
        <w:bottom w:val="none" w:sz="0" w:space="0" w:color="auto"/>
        <w:right w:val="none" w:sz="0" w:space="0" w:color="auto"/>
      </w:divBdr>
    </w:div>
    <w:div w:id="152793833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ckeshner@empirejustic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ongislandlanguageadvocates.or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1308</Words>
  <Characters>7461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MLRI</Company>
  <LinksUpToDate>false</LinksUpToDate>
  <CharactersWithSpaces>8752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Jackie Saavedra</dc:creator>
  <cp:lastModifiedBy>Peter Smick</cp:lastModifiedBy>
  <cp:revision>2</cp:revision>
  <dcterms:created xsi:type="dcterms:W3CDTF">2014-04-02T16:36:00Z</dcterms:created>
  <dcterms:modified xsi:type="dcterms:W3CDTF">2014-04-02T16:36:00Z</dcterms:modified>
</cp:coreProperties>
</file>