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A7" w:rsidRPr="00B31CA7" w:rsidRDefault="00B31CA7" w:rsidP="00B31CA7">
      <w:pPr>
        <w:rPr>
          <w:sz w:val="40"/>
          <w:szCs w:val="40"/>
        </w:rPr>
      </w:pPr>
      <w:r w:rsidRPr="00B31CA7">
        <w:rPr>
          <w:sz w:val="40"/>
          <w:szCs w:val="40"/>
        </w:rPr>
        <w:t xml:space="preserve">Table </w:t>
      </w:r>
      <w:r>
        <w:rPr>
          <w:sz w:val="40"/>
          <w:szCs w:val="40"/>
        </w:rPr>
        <w:t xml:space="preserve">adapted </w:t>
      </w:r>
      <w:r w:rsidRPr="00B31CA7">
        <w:rPr>
          <w:sz w:val="40"/>
          <w:szCs w:val="40"/>
        </w:rPr>
        <w:t>from June 4, 2013 Transition Plan posted on mass.gov/masshealth</w:t>
      </w:r>
    </w:p>
    <w:p w:rsidR="00B31CA7" w:rsidRDefault="00B31CA7" w:rsidP="00B31CA7">
      <w:pPr>
        <w:pStyle w:val="Caption"/>
        <w:keepNext/>
      </w:pPr>
    </w:p>
    <w:tbl>
      <w:tblPr>
        <w:tblW w:w="9077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2529"/>
        <w:gridCol w:w="2070"/>
      </w:tblGrid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B31CA7" w:rsidRPr="00CC2AA9" w:rsidRDefault="00B31CA7" w:rsidP="00602EA7">
            <w:pPr>
              <w:ind w:left="120"/>
              <w:rPr>
                <w:b/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b/>
                <w:color w:val="000000"/>
                <w:spacing w:val="14"/>
                <w:sz w:val="28"/>
                <w:szCs w:val="28"/>
              </w:rPr>
              <w:t>Benefits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CC2AA9" w:rsidRPr="00CC2AA9" w:rsidRDefault="00CC2AA9" w:rsidP="00602EA7">
            <w:pPr>
              <w:spacing w:line="314" w:lineRule="auto"/>
              <w:ind w:left="108" w:right="684"/>
              <w:rPr>
                <w:b/>
                <w:color w:val="000000"/>
                <w:spacing w:val="21"/>
                <w:sz w:val="28"/>
                <w:szCs w:val="28"/>
              </w:rPr>
            </w:pPr>
          </w:p>
          <w:p w:rsidR="00B31CA7" w:rsidRPr="00CC2AA9" w:rsidRDefault="00B31CA7" w:rsidP="00CC2AA9">
            <w:pPr>
              <w:spacing w:line="314" w:lineRule="auto"/>
              <w:ind w:left="108" w:right="684"/>
              <w:rPr>
                <w:b/>
                <w:color w:val="000000"/>
                <w:spacing w:val="21"/>
                <w:sz w:val="28"/>
                <w:szCs w:val="28"/>
              </w:rPr>
            </w:pPr>
            <w:r w:rsidRPr="00CC2AA9">
              <w:rPr>
                <w:b/>
                <w:color w:val="000000"/>
                <w:spacing w:val="21"/>
                <w:sz w:val="28"/>
                <w:szCs w:val="28"/>
              </w:rPr>
              <w:t xml:space="preserve">MassHealth </w:t>
            </w:r>
            <w:r w:rsidRPr="00CC2AA9">
              <w:rPr>
                <w:b/>
                <w:color w:val="000000"/>
                <w:spacing w:val="20"/>
                <w:sz w:val="28"/>
                <w:szCs w:val="28"/>
              </w:rPr>
              <w:t>Standard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CC2AA9" w:rsidRPr="00CC2AA9" w:rsidRDefault="00CC2AA9" w:rsidP="00602EA7">
            <w:pPr>
              <w:spacing w:before="72" w:line="258" w:lineRule="exact"/>
              <w:ind w:left="108" w:right="432"/>
              <w:rPr>
                <w:b/>
                <w:color w:val="000000"/>
                <w:spacing w:val="4"/>
                <w:sz w:val="28"/>
                <w:szCs w:val="28"/>
              </w:rPr>
            </w:pPr>
          </w:p>
          <w:p w:rsidR="00B31CA7" w:rsidRPr="00CC2AA9" w:rsidRDefault="00B31CA7" w:rsidP="00602EA7">
            <w:pPr>
              <w:spacing w:before="72" w:line="258" w:lineRule="exact"/>
              <w:ind w:left="108" w:right="432"/>
              <w:rPr>
                <w:b/>
                <w:color w:val="000000"/>
                <w:sz w:val="28"/>
                <w:szCs w:val="28"/>
              </w:rPr>
            </w:pPr>
            <w:r w:rsidRPr="00CC2AA9">
              <w:rPr>
                <w:b/>
                <w:color w:val="000000"/>
                <w:spacing w:val="4"/>
                <w:sz w:val="28"/>
                <w:szCs w:val="28"/>
              </w:rPr>
              <w:t xml:space="preserve">MassHealth </w:t>
            </w:r>
            <w:r w:rsidRPr="00CC2AA9">
              <w:rPr>
                <w:b/>
                <w:color w:val="000000"/>
                <w:spacing w:val="18"/>
                <w:sz w:val="28"/>
                <w:szCs w:val="28"/>
              </w:rPr>
              <w:t>CarePlus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2"/>
                <w:sz w:val="28"/>
                <w:szCs w:val="28"/>
              </w:rPr>
            </w:pPr>
            <w:r w:rsidRPr="00CC2AA9">
              <w:rPr>
                <w:color w:val="000000"/>
                <w:spacing w:val="12"/>
                <w:sz w:val="28"/>
                <w:szCs w:val="28"/>
              </w:rPr>
              <w:t>Ambulance (emergency)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2"/>
                <w:sz w:val="28"/>
                <w:szCs w:val="28"/>
              </w:rPr>
            </w:pPr>
            <w:r w:rsidRPr="00CC2AA9">
              <w:rPr>
                <w:color w:val="000000"/>
                <w:spacing w:val="12"/>
                <w:sz w:val="28"/>
                <w:szCs w:val="28"/>
              </w:rPr>
              <w:t>Behavioral Health Services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B31CA7" w:rsidRPr="00CC2AA9" w:rsidRDefault="00B31CA7" w:rsidP="00602EA7">
            <w:pPr>
              <w:spacing w:line="316" w:lineRule="auto"/>
              <w:ind w:left="108" w:right="180"/>
              <w:rPr>
                <w:color w:val="000000"/>
                <w:spacing w:val="8"/>
                <w:sz w:val="28"/>
                <w:szCs w:val="28"/>
              </w:rPr>
            </w:pPr>
            <w:r w:rsidRPr="00CC2AA9">
              <w:rPr>
                <w:color w:val="000000"/>
                <w:spacing w:val="8"/>
                <w:sz w:val="28"/>
                <w:szCs w:val="28"/>
              </w:rPr>
              <w:t>Community Health Center (includes FQHC and RHC services)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0"/>
                <w:sz w:val="28"/>
                <w:szCs w:val="28"/>
              </w:rPr>
            </w:pPr>
            <w:r w:rsidRPr="00CC2AA9">
              <w:rPr>
                <w:color w:val="000000"/>
                <w:spacing w:val="10"/>
                <w:sz w:val="28"/>
                <w:szCs w:val="28"/>
              </w:rPr>
              <w:t>Dental Services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2"/>
                <w:sz w:val="28"/>
                <w:szCs w:val="28"/>
              </w:rPr>
            </w:pPr>
            <w:r w:rsidRPr="00CC2AA9">
              <w:rPr>
                <w:color w:val="000000"/>
                <w:spacing w:val="12"/>
                <w:sz w:val="28"/>
                <w:szCs w:val="28"/>
              </w:rPr>
              <w:t>DME and Supplies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0"/>
                <w:sz w:val="28"/>
                <w:szCs w:val="28"/>
              </w:rPr>
            </w:pPr>
            <w:r w:rsidRPr="00CC2AA9">
              <w:rPr>
                <w:color w:val="000000"/>
                <w:spacing w:val="10"/>
                <w:sz w:val="28"/>
                <w:szCs w:val="28"/>
              </w:rPr>
              <w:t>Family Planning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0"/>
                <w:sz w:val="28"/>
                <w:szCs w:val="28"/>
              </w:rPr>
            </w:pPr>
            <w:r w:rsidRPr="00CC2AA9">
              <w:rPr>
                <w:color w:val="000000"/>
                <w:spacing w:val="10"/>
                <w:sz w:val="28"/>
                <w:szCs w:val="28"/>
              </w:rPr>
              <w:t>Inpatient Acute Hospital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6"/>
                <w:sz w:val="28"/>
                <w:szCs w:val="28"/>
              </w:rPr>
            </w:pPr>
            <w:r w:rsidRPr="00CC2AA9">
              <w:rPr>
                <w:color w:val="000000"/>
                <w:spacing w:val="16"/>
                <w:sz w:val="28"/>
                <w:szCs w:val="28"/>
              </w:rPr>
              <w:t>Laboratory/X-ray/ Imaging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0"/>
                <w:sz w:val="28"/>
                <w:szCs w:val="28"/>
              </w:rPr>
            </w:pPr>
            <w:r w:rsidRPr="00CC2AA9">
              <w:rPr>
                <w:color w:val="000000"/>
                <w:spacing w:val="10"/>
                <w:sz w:val="28"/>
                <w:szCs w:val="28"/>
              </w:rPr>
              <w:t>Nurse Practitioner Services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2"/>
                <w:sz w:val="28"/>
                <w:szCs w:val="28"/>
              </w:rPr>
            </w:pPr>
            <w:r w:rsidRPr="00CC2AA9">
              <w:rPr>
                <w:color w:val="000000"/>
                <w:spacing w:val="12"/>
                <w:sz w:val="28"/>
                <w:szCs w:val="28"/>
              </w:rPr>
              <w:t>Outpatient Hospital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Outpatient Surgery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Oxygen /Respiratory Therapy Equipment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Pharmacy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Physician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Podiatry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4"/>
                <w:sz w:val="28"/>
                <w:szCs w:val="28"/>
              </w:rPr>
            </w:pPr>
            <w:r w:rsidRPr="00CC2AA9">
              <w:rPr>
                <w:color w:val="000000"/>
                <w:spacing w:val="4"/>
                <w:sz w:val="28"/>
                <w:szCs w:val="28"/>
              </w:rPr>
              <w:t>Prosthetics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0"/>
                <w:sz w:val="28"/>
                <w:szCs w:val="28"/>
              </w:rPr>
            </w:pPr>
            <w:r w:rsidRPr="00CC2AA9">
              <w:rPr>
                <w:color w:val="000000"/>
                <w:spacing w:val="10"/>
                <w:sz w:val="28"/>
                <w:szCs w:val="28"/>
              </w:rPr>
              <w:t>Rehabilitation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0"/>
                <w:sz w:val="28"/>
                <w:szCs w:val="28"/>
              </w:rPr>
            </w:pPr>
            <w:r w:rsidRPr="00CC2AA9">
              <w:rPr>
                <w:color w:val="000000"/>
                <w:spacing w:val="10"/>
                <w:sz w:val="28"/>
                <w:szCs w:val="28"/>
              </w:rPr>
              <w:t>Renal Dialysis Services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Speech and Hearing Services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B31CA7" w:rsidRPr="00CC2AA9" w:rsidRDefault="00B31CA7" w:rsidP="00CC2AA9">
            <w:pPr>
              <w:spacing w:line="316" w:lineRule="auto"/>
              <w:ind w:left="108" w:right="972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 xml:space="preserve">Therapy: Physical, </w:t>
            </w:r>
            <w:r w:rsidR="00CC2AA9">
              <w:rPr>
                <w:color w:val="000000"/>
                <w:sz w:val="28"/>
                <w:szCs w:val="28"/>
              </w:rPr>
              <w:t>O</w:t>
            </w:r>
            <w:r w:rsidRPr="00CC2AA9">
              <w:rPr>
                <w:color w:val="000000"/>
                <w:sz w:val="28"/>
                <w:szCs w:val="28"/>
              </w:rPr>
              <w:t xml:space="preserve">ccupational, and </w:t>
            </w:r>
            <w:r w:rsidRPr="00CC2AA9">
              <w:rPr>
                <w:color w:val="000000"/>
                <w:spacing w:val="18"/>
                <w:sz w:val="28"/>
                <w:szCs w:val="28"/>
              </w:rPr>
              <w:t>Speech/Language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Vision Care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2"/>
                <w:sz w:val="28"/>
                <w:szCs w:val="28"/>
              </w:rPr>
            </w:pPr>
            <w:r w:rsidRPr="00CC2AA9">
              <w:rPr>
                <w:color w:val="000000"/>
                <w:spacing w:val="12"/>
                <w:sz w:val="28"/>
                <w:szCs w:val="28"/>
              </w:rPr>
              <w:t>Audiologist Services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Chiropractic Care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Hearing Aids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Home Health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B31C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B31CA7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Nurse Midwife Services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B31CA7" w:rsidRPr="00CC2AA9" w:rsidRDefault="00B31CA7" w:rsidP="00B31C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CC2AA9" w:rsidRPr="00CC2AA9" w:rsidTr="00CC2AA9">
        <w:tblPrEx>
          <w:tblCellMar>
            <w:top w:w="0" w:type="dxa"/>
            <w:bottom w:w="0" w:type="dxa"/>
          </w:tblCellMar>
        </w:tblPrEx>
        <w:trPr>
          <w:trHeight w:hRule="exact" w:val="105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CC2AA9" w:rsidRPr="00CC2AA9" w:rsidRDefault="00CC2AA9" w:rsidP="00602EA7">
            <w:pPr>
              <w:ind w:left="120"/>
              <w:rPr>
                <w:b/>
                <w:color w:val="000000"/>
                <w:spacing w:val="14"/>
                <w:sz w:val="28"/>
                <w:szCs w:val="28"/>
              </w:rPr>
            </w:pPr>
            <w:bookmarkStart w:id="0" w:name="_GoBack"/>
            <w:bookmarkEnd w:id="0"/>
            <w:r w:rsidRPr="00CC2AA9">
              <w:rPr>
                <w:b/>
                <w:color w:val="000000"/>
                <w:spacing w:val="14"/>
                <w:sz w:val="28"/>
                <w:szCs w:val="28"/>
              </w:rPr>
              <w:lastRenderedPageBreak/>
              <w:t>Benefits-Continued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CC2AA9" w:rsidRPr="00CC2AA9" w:rsidRDefault="00CC2AA9" w:rsidP="00602EA7">
            <w:pPr>
              <w:spacing w:line="314" w:lineRule="auto"/>
              <w:ind w:left="108" w:right="684"/>
              <w:rPr>
                <w:b/>
                <w:color w:val="000000"/>
                <w:spacing w:val="21"/>
                <w:sz w:val="28"/>
                <w:szCs w:val="28"/>
              </w:rPr>
            </w:pPr>
            <w:r w:rsidRPr="00CC2AA9">
              <w:rPr>
                <w:b/>
                <w:color w:val="000000"/>
                <w:spacing w:val="21"/>
                <w:sz w:val="28"/>
                <w:szCs w:val="28"/>
              </w:rPr>
              <w:t xml:space="preserve">MassHealth </w:t>
            </w:r>
            <w:r w:rsidRPr="00CC2AA9">
              <w:rPr>
                <w:b/>
                <w:color w:val="000000"/>
                <w:spacing w:val="20"/>
                <w:sz w:val="28"/>
                <w:szCs w:val="28"/>
              </w:rPr>
              <w:t>Standard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</w:tcPr>
          <w:p w:rsidR="00CC2AA9" w:rsidRPr="00CC2AA9" w:rsidRDefault="00CC2AA9" w:rsidP="00602EA7">
            <w:pPr>
              <w:spacing w:before="72" w:line="258" w:lineRule="exact"/>
              <w:ind w:left="108" w:right="432"/>
              <w:rPr>
                <w:b/>
                <w:color w:val="000000"/>
                <w:sz w:val="28"/>
                <w:szCs w:val="28"/>
              </w:rPr>
            </w:pPr>
            <w:r w:rsidRPr="00CC2AA9">
              <w:rPr>
                <w:b/>
                <w:color w:val="000000"/>
                <w:spacing w:val="4"/>
                <w:sz w:val="28"/>
                <w:szCs w:val="28"/>
              </w:rPr>
              <w:t xml:space="preserve">MassHealth </w:t>
            </w:r>
            <w:r w:rsidRPr="00CC2AA9">
              <w:rPr>
                <w:b/>
                <w:color w:val="000000"/>
                <w:spacing w:val="18"/>
                <w:sz w:val="28"/>
                <w:szCs w:val="28"/>
              </w:rPr>
              <w:t>CarePlus</w:t>
            </w: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Orthotic Services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Chronic Disease and Rehabilitation Hospital Inpatient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Share of 100 days per year</w:t>
            </w: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Hospice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Adult Day Health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Adult Foster Care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Day Habilitation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Medically Necessary Non-emergency Transport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Personal Care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Private Duty Nursing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Skilled Nursing Facility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Share of 100 days per year</w:t>
            </w: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Targeted Case Management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EPSDT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Early Intervention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  <w:tr w:rsidR="00CC2AA9" w:rsidTr="00CC2A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602EA7">
            <w:pPr>
              <w:ind w:left="120"/>
              <w:rPr>
                <w:color w:val="000000"/>
                <w:spacing w:val="14"/>
                <w:sz w:val="28"/>
                <w:szCs w:val="28"/>
              </w:rPr>
            </w:pPr>
            <w:r w:rsidRPr="00CC2AA9">
              <w:rPr>
                <w:color w:val="000000"/>
                <w:spacing w:val="14"/>
                <w:sz w:val="28"/>
                <w:szCs w:val="28"/>
              </w:rPr>
              <w:t>Chapter 766 Home Assessment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1"/>
              <w:rPr>
                <w:color w:val="000000"/>
                <w:sz w:val="28"/>
                <w:szCs w:val="28"/>
              </w:rPr>
            </w:pPr>
            <w:r w:rsidRPr="00CC2AA9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6DFD1" w:fill="F6DFD1"/>
            <w:vAlign w:val="center"/>
          </w:tcPr>
          <w:p w:rsidR="00CC2AA9" w:rsidRPr="00CC2AA9" w:rsidRDefault="00CC2AA9" w:rsidP="00B31CA7">
            <w:pPr>
              <w:ind w:left="116"/>
              <w:rPr>
                <w:color w:val="000000"/>
                <w:sz w:val="28"/>
                <w:szCs w:val="28"/>
              </w:rPr>
            </w:pPr>
          </w:p>
        </w:tc>
      </w:tr>
    </w:tbl>
    <w:p w:rsidR="00BB37FF" w:rsidRDefault="00BB37FF"/>
    <w:p w:rsidR="00B31CA7" w:rsidRDefault="00B31CA7"/>
    <w:p w:rsidR="00B31CA7" w:rsidRDefault="00B31CA7"/>
    <w:sectPr w:rsidR="00B31C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A9" w:rsidRDefault="00CC2AA9" w:rsidP="00CC2AA9">
      <w:r>
        <w:separator/>
      </w:r>
    </w:p>
  </w:endnote>
  <w:endnote w:type="continuationSeparator" w:id="0">
    <w:p w:rsidR="00CC2AA9" w:rsidRDefault="00CC2AA9" w:rsidP="00CC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140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AA9" w:rsidRDefault="00CC2A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2AA9" w:rsidRDefault="00CC2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A9" w:rsidRDefault="00CC2AA9" w:rsidP="00CC2AA9">
      <w:r>
        <w:separator/>
      </w:r>
    </w:p>
  </w:footnote>
  <w:footnote w:type="continuationSeparator" w:id="0">
    <w:p w:rsidR="00CC2AA9" w:rsidRDefault="00CC2AA9" w:rsidP="00CC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A7"/>
    <w:rsid w:val="00034682"/>
    <w:rsid w:val="00042BDA"/>
    <w:rsid w:val="00060A5A"/>
    <w:rsid w:val="00074460"/>
    <w:rsid w:val="00091F5D"/>
    <w:rsid w:val="000B4D52"/>
    <w:rsid w:val="000C4763"/>
    <w:rsid w:val="001200F0"/>
    <w:rsid w:val="001A0301"/>
    <w:rsid w:val="001B2434"/>
    <w:rsid w:val="00245C68"/>
    <w:rsid w:val="00270F3D"/>
    <w:rsid w:val="002713A4"/>
    <w:rsid w:val="002D608C"/>
    <w:rsid w:val="0032431F"/>
    <w:rsid w:val="00326A9E"/>
    <w:rsid w:val="00342D39"/>
    <w:rsid w:val="003603B0"/>
    <w:rsid w:val="003621F1"/>
    <w:rsid w:val="00365698"/>
    <w:rsid w:val="00376F1F"/>
    <w:rsid w:val="0041631B"/>
    <w:rsid w:val="00445EA1"/>
    <w:rsid w:val="004469E6"/>
    <w:rsid w:val="0045086B"/>
    <w:rsid w:val="00452F0B"/>
    <w:rsid w:val="0045327F"/>
    <w:rsid w:val="00481F95"/>
    <w:rsid w:val="00494336"/>
    <w:rsid w:val="004A5EC1"/>
    <w:rsid w:val="004B0A73"/>
    <w:rsid w:val="004C0DCB"/>
    <w:rsid w:val="00511C73"/>
    <w:rsid w:val="005142A7"/>
    <w:rsid w:val="00546277"/>
    <w:rsid w:val="005C5BB8"/>
    <w:rsid w:val="00612C5A"/>
    <w:rsid w:val="00615A00"/>
    <w:rsid w:val="00615E1E"/>
    <w:rsid w:val="00631772"/>
    <w:rsid w:val="00646B81"/>
    <w:rsid w:val="006943C4"/>
    <w:rsid w:val="006C3982"/>
    <w:rsid w:val="006E648C"/>
    <w:rsid w:val="006E6C38"/>
    <w:rsid w:val="006F54A5"/>
    <w:rsid w:val="00712C4F"/>
    <w:rsid w:val="007179ED"/>
    <w:rsid w:val="00721708"/>
    <w:rsid w:val="007356C6"/>
    <w:rsid w:val="007A17D4"/>
    <w:rsid w:val="007B4944"/>
    <w:rsid w:val="007F49EE"/>
    <w:rsid w:val="008124BB"/>
    <w:rsid w:val="0082242D"/>
    <w:rsid w:val="00822E38"/>
    <w:rsid w:val="00833C65"/>
    <w:rsid w:val="00847208"/>
    <w:rsid w:val="00884431"/>
    <w:rsid w:val="008B07A8"/>
    <w:rsid w:val="008D4D2D"/>
    <w:rsid w:val="008D718F"/>
    <w:rsid w:val="008D7D00"/>
    <w:rsid w:val="009201D2"/>
    <w:rsid w:val="009440EB"/>
    <w:rsid w:val="009A5AEB"/>
    <w:rsid w:val="009B31B5"/>
    <w:rsid w:val="009C2323"/>
    <w:rsid w:val="009D34E9"/>
    <w:rsid w:val="009E6A14"/>
    <w:rsid w:val="00A52C37"/>
    <w:rsid w:val="00A55F14"/>
    <w:rsid w:val="00A838B9"/>
    <w:rsid w:val="00A85864"/>
    <w:rsid w:val="00A936B3"/>
    <w:rsid w:val="00A978BA"/>
    <w:rsid w:val="00AC41D1"/>
    <w:rsid w:val="00AE5029"/>
    <w:rsid w:val="00B31CA7"/>
    <w:rsid w:val="00B72D62"/>
    <w:rsid w:val="00BB37FF"/>
    <w:rsid w:val="00C048BC"/>
    <w:rsid w:val="00C12723"/>
    <w:rsid w:val="00C262D5"/>
    <w:rsid w:val="00C3616F"/>
    <w:rsid w:val="00C74F66"/>
    <w:rsid w:val="00C97C97"/>
    <w:rsid w:val="00CA492C"/>
    <w:rsid w:val="00CC2AA9"/>
    <w:rsid w:val="00CC54C6"/>
    <w:rsid w:val="00CF2B70"/>
    <w:rsid w:val="00CF5962"/>
    <w:rsid w:val="00CF7AE9"/>
    <w:rsid w:val="00D366B6"/>
    <w:rsid w:val="00D54207"/>
    <w:rsid w:val="00D6453F"/>
    <w:rsid w:val="00DB06E1"/>
    <w:rsid w:val="00DC4991"/>
    <w:rsid w:val="00DF0C8E"/>
    <w:rsid w:val="00E02175"/>
    <w:rsid w:val="00E21569"/>
    <w:rsid w:val="00E3737D"/>
    <w:rsid w:val="00E47B98"/>
    <w:rsid w:val="00E502B3"/>
    <w:rsid w:val="00EB44CC"/>
    <w:rsid w:val="00EC6CE9"/>
    <w:rsid w:val="00F710F8"/>
    <w:rsid w:val="00FA10DB"/>
    <w:rsid w:val="00FB5250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31CA7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A9"/>
  </w:style>
  <w:style w:type="paragraph" w:styleId="Footer">
    <w:name w:val="footer"/>
    <w:basedOn w:val="Normal"/>
    <w:link w:val="FooterChar"/>
    <w:uiPriority w:val="99"/>
    <w:unhideWhenUsed/>
    <w:rsid w:val="00CC2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31CA7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A9"/>
  </w:style>
  <w:style w:type="paragraph" w:styleId="Footer">
    <w:name w:val="footer"/>
    <w:basedOn w:val="Normal"/>
    <w:link w:val="FooterChar"/>
    <w:uiPriority w:val="99"/>
    <w:unhideWhenUsed/>
    <w:rsid w:val="00CC2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76F8-9349-4E32-935C-D5847D9A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Pulos</dc:creator>
  <cp:lastModifiedBy>Vicky Pulos</cp:lastModifiedBy>
  <cp:revision>2</cp:revision>
  <dcterms:created xsi:type="dcterms:W3CDTF">2013-11-13T16:57:00Z</dcterms:created>
  <dcterms:modified xsi:type="dcterms:W3CDTF">2013-11-13T17:14:00Z</dcterms:modified>
</cp:coreProperties>
</file>