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08" w:rsidRPr="008C0982" w:rsidRDefault="003A3908" w:rsidP="003A3908">
      <w:pPr>
        <w:pStyle w:val="Heading1"/>
        <w:rPr>
          <w:sz w:val="48"/>
          <w:szCs w:val="48"/>
        </w:rPr>
      </w:pPr>
      <w:bookmarkStart w:id="0" w:name="_Toc477862649"/>
      <w:bookmarkStart w:id="1" w:name="_Toc477863231"/>
      <w:bookmarkStart w:id="2" w:name="_Toc477864192"/>
      <w:bookmarkStart w:id="3" w:name="_Toc477864413"/>
      <w:bookmarkStart w:id="4" w:name="_Toc507408895"/>
      <w:bookmarkStart w:id="5" w:name="_Toc76876138"/>
      <w:bookmarkStart w:id="6" w:name="_Toc78907836"/>
      <w:bookmarkStart w:id="7" w:name="_Toc79200281"/>
      <w:bookmarkStart w:id="8" w:name="_Toc79225617"/>
      <w:bookmarkStart w:id="9" w:name="_Toc79309461"/>
      <w:bookmarkStart w:id="10" w:name="_Toc79390541"/>
      <w:bookmarkStart w:id="11" w:name="_GoBack"/>
      <w:bookmarkEnd w:id="11"/>
      <w:r w:rsidRPr="008C0982">
        <w:rPr>
          <w:sz w:val="48"/>
          <w:szCs w:val="48"/>
        </w:rPr>
        <w:t xml:space="preserve">Immigrants and </w:t>
      </w:r>
      <w:bookmarkEnd w:id="0"/>
      <w:bookmarkEnd w:id="1"/>
      <w:bookmarkEnd w:id="2"/>
      <w:bookmarkEnd w:id="3"/>
      <w:bookmarkEnd w:id="4"/>
      <w:r w:rsidR="002A689B" w:rsidRPr="008C0982">
        <w:rPr>
          <w:sz w:val="48"/>
          <w:szCs w:val="48"/>
        </w:rPr>
        <w:t xml:space="preserve">Emergency Assistance </w:t>
      </w:r>
      <w:r w:rsidR="003977D2">
        <w:rPr>
          <w:sz w:val="48"/>
          <w:szCs w:val="48"/>
        </w:rPr>
        <w:t xml:space="preserve">(EA) </w:t>
      </w:r>
      <w:r w:rsidR="002A689B" w:rsidRPr="008C0982">
        <w:rPr>
          <w:sz w:val="48"/>
          <w:szCs w:val="48"/>
        </w:rPr>
        <w:t>Shelter</w:t>
      </w:r>
    </w:p>
    <w:p w:rsidR="003E1666" w:rsidRPr="003E1666" w:rsidRDefault="003E1666" w:rsidP="00C6086F">
      <w:pPr>
        <w:jc w:val="center"/>
        <w:rPr>
          <w:rFonts w:ascii="Georgia" w:hAnsi="Georgia"/>
          <w:b/>
          <w:sz w:val="12"/>
          <w:szCs w:val="12"/>
        </w:rPr>
      </w:pPr>
    </w:p>
    <w:p w:rsidR="008C0982" w:rsidRDefault="008C0982" w:rsidP="00C6086F">
      <w:pPr>
        <w:jc w:val="center"/>
        <w:rPr>
          <w:rFonts w:ascii="Georgia" w:hAnsi="Georgia"/>
          <w:b/>
          <w:szCs w:val="24"/>
        </w:rPr>
      </w:pPr>
    </w:p>
    <w:p w:rsidR="00007B83" w:rsidRPr="008C0982" w:rsidRDefault="003A3908" w:rsidP="00C6086F">
      <w:pPr>
        <w:jc w:val="center"/>
        <w:rPr>
          <w:rFonts w:ascii="Georgia" w:hAnsi="Georgia"/>
          <w:b/>
          <w:szCs w:val="24"/>
        </w:rPr>
      </w:pPr>
      <w:r w:rsidRPr="008C0982">
        <w:rPr>
          <w:rFonts w:ascii="Georgia" w:hAnsi="Georgia"/>
          <w:b/>
          <w:szCs w:val="24"/>
        </w:rPr>
        <w:t>Basic Benefits Training</w:t>
      </w:r>
    </w:p>
    <w:p w:rsidR="003A3908" w:rsidRDefault="00007B83" w:rsidP="00C6086F">
      <w:pPr>
        <w:jc w:val="center"/>
        <w:rPr>
          <w:rFonts w:ascii="Georgia" w:hAnsi="Georgia"/>
          <w:b/>
          <w:szCs w:val="24"/>
        </w:rPr>
      </w:pPr>
      <w:r w:rsidRPr="008C0982">
        <w:rPr>
          <w:rFonts w:ascii="Georgia" w:hAnsi="Georgia"/>
          <w:b/>
          <w:szCs w:val="24"/>
        </w:rPr>
        <w:t>Immigration and Public Benefits</w:t>
      </w:r>
    </w:p>
    <w:p w:rsidR="0064723E" w:rsidRPr="008C0982" w:rsidRDefault="0064723E" w:rsidP="00C6086F">
      <w:pPr>
        <w:jc w:val="center"/>
        <w:rPr>
          <w:rFonts w:ascii="Georgia" w:hAnsi="Georgia"/>
          <w:b/>
          <w:szCs w:val="24"/>
        </w:rPr>
      </w:pPr>
      <w:r>
        <w:rPr>
          <w:rFonts w:ascii="Georgia" w:hAnsi="Georgia"/>
          <w:b/>
          <w:szCs w:val="24"/>
        </w:rPr>
        <w:t>June 17, 2020</w:t>
      </w:r>
    </w:p>
    <w:bookmarkEnd w:id="5"/>
    <w:bookmarkEnd w:id="6"/>
    <w:bookmarkEnd w:id="7"/>
    <w:bookmarkEnd w:id="8"/>
    <w:bookmarkEnd w:id="9"/>
    <w:bookmarkEnd w:id="10"/>
    <w:p w:rsidR="001801C4" w:rsidRPr="008C0982" w:rsidRDefault="001801C4" w:rsidP="002A689B">
      <w:pPr>
        <w:jc w:val="center"/>
        <w:rPr>
          <w:rFonts w:ascii="Georgia" w:hAnsi="Georgia"/>
          <w:b/>
          <w:szCs w:val="24"/>
        </w:rPr>
      </w:pPr>
    </w:p>
    <w:p w:rsidR="002A689B" w:rsidRPr="008C0982" w:rsidRDefault="002A689B" w:rsidP="002A689B">
      <w:pPr>
        <w:rPr>
          <w:rFonts w:cs="Times New Roman"/>
          <w:b/>
          <w:szCs w:val="24"/>
        </w:rPr>
      </w:pPr>
      <w:r w:rsidRPr="008C0982">
        <w:rPr>
          <w:rFonts w:cs="Times New Roman"/>
          <w:b/>
          <w:szCs w:val="24"/>
        </w:rPr>
        <w:t>What is Emergency Assistance (EA) Shelter?</w:t>
      </w:r>
    </w:p>
    <w:p w:rsidR="002A689B" w:rsidRPr="008C0982" w:rsidRDefault="002A689B" w:rsidP="002A689B">
      <w:pPr>
        <w:rPr>
          <w:rFonts w:cs="Times New Roman"/>
          <w:szCs w:val="24"/>
        </w:rPr>
      </w:pPr>
    </w:p>
    <w:p w:rsidR="00C80504" w:rsidRPr="008C0982" w:rsidRDefault="00C80504" w:rsidP="00C80504">
      <w:pPr>
        <w:rPr>
          <w:rFonts w:cs="Times New Roman"/>
          <w:color w:val="333333"/>
          <w:szCs w:val="24"/>
        </w:rPr>
      </w:pPr>
      <w:r w:rsidRPr="008C0982">
        <w:rPr>
          <w:rFonts w:cs="Times New Roman"/>
          <w:color w:val="333333"/>
          <w:szCs w:val="24"/>
        </w:rPr>
        <w:t>Emergency Assistance (EA) is a program that provides emergency shelter and rehousing services to certain homeless families with</w:t>
      </w:r>
      <w:r w:rsidR="008C0982" w:rsidRPr="008C0982">
        <w:rPr>
          <w:rFonts w:cs="Times New Roman"/>
          <w:color w:val="333333"/>
          <w:szCs w:val="24"/>
        </w:rPr>
        <w:t xml:space="preserve"> </w:t>
      </w:r>
      <w:r w:rsidR="008C0982" w:rsidRPr="008C0982">
        <w:rPr>
          <w:rFonts w:cs="Times New Roman"/>
          <w:b/>
          <w:color w:val="333333"/>
          <w:szCs w:val="24"/>
        </w:rPr>
        <w:t>at least one child</w:t>
      </w:r>
      <w:r w:rsidR="003977D2">
        <w:rPr>
          <w:rFonts w:cs="Times New Roman"/>
          <w:b/>
          <w:color w:val="333333"/>
          <w:szCs w:val="24"/>
        </w:rPr>
        <w:t xml:space="preserve"> </w:t>
      </w:r>
      <w:r w:rsidR="003977D2">
        <w:rPr>
          <w:rFonts w:cs="Times New Roman"/>
          <w:color w:val="333333"/>
          <w:szCs w:val="24"/>
        </w:rPr>
        <w:t>under age 21</w:t>
      </w:r>
      <w:r w:rsidRPr="008C0982">
        <w:rPr>
          <w:rFonts w:cs="Times New Roman"/>
          <w:color w:val="333333"/>
          <w:szCs w:val="24"/>
        </w:rPr>
        <w:t xml:space="preserve">. The program is run by the Department of Housing and Community Development (DHCD).  More information on the many eligibility criteria for EA can be found at </w:t>
      </w:r>
      <w:hyperlink r:id="rId9" w:history="1">
        <w:r w:rsidRPr="008C0982">
          <w:rPr>
            <w:rStyle w:val="Hyperlink"/>
            <w:rFonts w:cs="Times New Roman"/>
            <w:szCs w:val="24"/>
          </w:rPr>
          <w:t>https://www.masslegalhelp.org/income-benefits/emergency-assistance-shelter</w:t>
        </w:r>
      </w:hyperlink>
      <w:r w:rsidRPr="008C0982">
        <w:rPr>
          <w:rFonts w:cs="Times New Roman"/>
          <w:color w:val="333333"/>
          <w:szCs w:val="24"/>
        </w:rPr>
        <w:t>.</w:t>
      </w:r>
    </w:p>
    <w:p w:rsidR="00C80504" w:rsidRPr="008C0982" w:rsidRDefault="00C80504" w:rsidP="00C80504">
      <w:pPr>
        <w:rPr>
          <w:rFonts w:cs="Times New Roman"/>
          <w:color w:val="333333"/>
          <w:szCs w:val="24"/>
        </w:rPr>
      </w:pPr>
    </w:p>
    <w:p w:rsidR="002A689B" w:rsidRPr="008C0982" w:rsidRDefault="002A689B" w:rsidP="002A689B">
      <w:pPr>
        <w:rPr>
          <w:rFonts w:cs="Times New Roman"/>
          <w:b/>
          <w:szCs w:val="24"/>
        </w:rPr>
      </w:pPr>
      <w:r w:rsidRPr="008C0982">
        <w:rPr>
          <w:rFonts w:cs="Times New Roman"/>
          <w:b/>
          <w:szCs w:val="24"/>
        </w:rPr>
        <w:t>What immigration status is required to access EA shelter?</w:t>
      </w:r>
    </w:p>
    <w:p w:rsidR="002A689B" w:rsidRPr="008C0982" w:rsidRDefault="002A689B" w:rsidP="002A689B">
      <w:pPr>
        <w:rPr>
          <w:rFonts w:cs="Times New Roman"/>
          <w:b/>
          <w:szCs w:val="24"/>
        </w:rPr>
      </w:pPr>
    </w:p>
    <w:p w:rsidR="002A689B" w:rsidRPr="008C0982" w:rsidRDefault="008C0982" w:rsidP="00A81163">
      <w:pPr>
        <w:ind w:left="720"/>
        <w:rPr>
          <w:rFonts w:cs="Times New Roman"/>
          <w:szCs w:val="24"/>
        </w:rPr>
      </w:pPr>
      <w:r w:rsidRPr="008C0982">
        <w:rPr>
          <w:rFonts w:cs="Times New Roman"/>
          <w:szCs w:val="24"/>
        </w:rPr>
        <w:t xml:space="preserve">The regulation that applies is </w:t>
      </w:r>
      <w:r w:rsidR="00A81163" w:rsidRPr="008C0982">
        <w:rPr>
          <w:rFonts w:cs="Times New Roman"/>
          <w:szCs w:val="24"/>
        </w:rPr>
        <w:t xml:space="preserve">760 CMR 67.02(7):  </w:t>
      </w:r>
      <w:r w:rsidR="00A81163" w:rsidRPr="008C0982">
        <w:rPr>
          <w:rFonts w:cs="Times New Roman"/>
          <w:i/>
          <w:szCs w:val="24"/>
        </w:rPr>
        <w:t xml:space="preserve">EA may be provided to or on behalf of an EA household member who is a </w:t>
      </w:r>
      <w:r w:rsidR="00A81163" w:rsidRPr="008C0982">
        <w:rPr>
          <w:rFonts w:cs="Times New Roman"/>
          <w:b/>
          <w:i/>
          <w:szCs w:val="24"/>
        </w:rPr>
        <w:t xml:space="preserve">citizen </w:t>
      </w:r>
      <w:r w:rsidR="00A81163" w:rsidRPr="008C0982">
        <w:rPr>
          <w:rFonts w:cs="Times New Roman"/>
          <w:i/>
          <w:szCs w:val="24"/>
        </w:rPr>
        <w:t xml:space="preserve">in accordance with 106 CMR 203.670: Citizens, an </w:t>
      </w:r>
      <w:r w:rsidR="00A81163" w:rsidRPr="008C0982">
        <w:rPr>
          <w:rFonts w:cs="Times New Roman"/>
          <w:b/>
          <w:i/>
          <w:szCs w:val="24"/>
        </w:rPr>
        <w:t>American Indian</w:t>
      </w:r>
      <w:r w:rsidR="00A81163" w:rsidRPr="008C0982">
        <w:rPr>
          <w:rFonts w:cs="Times New Roman"/>
          <w:i/>
          <w:szCs w:val="24"/>
        </w:rPr>
        <w:t xml:space="preserve"> in accordance with 106 CMR 203.685: American Indian Born in Canada, a </w:t>
      </w:r>
      <w:r w:rsidR="00A81163" w:rsidRPr="008C0982">
        <w:rPr>
          <w:rFonts w:cs="Times New Roman"/>
          <w:b/>
          <w:i/>
          <w:szCs w:val="24"/>
        </w:rPr>
        <w:t>noncitizen in accordance with 106 CMR 203.675: Noncitizens</w:t>
      </w:r>
      <w:r w:rsidR="00A81163" w:rsidRPr="008C0982">
        <w:rPr>
          <w:rFonts w:cs="Times New Roman"/>
          <w:i/>
          <w:szCs w:val="24"/>
        </w:rPr>
        <w:t xml:space="preserve">, or a </w:t>
      </w:r>
      <w:r w:rsidR="00A81163" w:rsidRPr="008C0982">
        <w:rPr>
          <w:rFonts w:cs="Times New Roman"/>
          <w:b/>
          <w:i/>
          <w:szCs w:val="24"/>
        </w:rPr>
        <w:t>noncitizen lawfully admitted for permanent residence</w:t>
      </w:r>
      <w:r w:rsidR="00A81163" w:rsidRPr="008C0982">
        <w:rPr>
          <w:rFonts w:cs="Times New Roman"/>
          <w:i/>
          <w:szCs w:val="24"/>
        </w:rPr>
        <w:t xml:space="preserve"> or otherwise </w:t>
      </w:r>
      <w:r w:rsidR="00A81163" w:rsidRPr="008C0982">
        <w:rPr>
          <w:rFonts w:cs="Times New Roman"/>
          <w:b/>
          <w:i/>
          <w:szCs w:val="24"/>
        </w:rPr>
        <w:t>permanently residing under color of law in the U.S</w:t>
      </w:r>
      <w:r w:rsidR="00A81163" w:rsidRPr="008C0982">
        <w:rPr>
          <w:rFonts w:cs="Times New Roman"/>
          <w:i/>
          <w:szCs w:val="24"/>
        </w:rPr>
        <w:t>. A household consisting only of noncitizens neither described in 106 CMR 203.675: Noncitizens, nor admitted for permanent residence, nor residing under color of law in the U.S. is ineligible for Emergency Assistance benefits.</w:t>
      </w:r>
    </w:p>
    <w:p w:rsidR="003E1666" w:rsidRPr="008C0982" w:rsidRDefault="003E1666" w:rsidP="00A81163">
      <w:pPr>
        <w:rPr>
          <w:rFonts w:cs="Times New Roman"/>
          <w:szCs w:val="24"/>
        </w:rPr>
      </w:pPr>
    </w:p>
    <w:p w:rsidR="00A81163" w:rsidRPr="008C0982" w:rsidRDefault="003E1666" w:rsidP="00A81163">
      <w:pPr>
        <w:rPr>
          <w:rFonts w:cs="Times New Roman"/>
          <w:b/>
          <w:szCs w:val="24"/>
        </w:rPr>
      </w:pPr>
      <w:r w:rsidRPr="008C0982">
        <w:rPr>
          <w:rFonts w:cs="Times New Roman"/>
          <w:b/>
          <w:szCs w:val="24"/>
        </w:rPr>
        <w:t xml:space="preserve">Key Points: </w:t>
      </w:r>
      <w:r w:rsidR="00A81163" w:rsidRPr="008C0982">
        <w:rPr>
          <w:rFonts w:cs="Times New Roman"/>
          <w:b/>
          <w:szCs w:val="24"/>
        </w:rPr>
        <w:tab/>
      </w:r>
    </w:p>
    <w:p w:rsidR="003E1666" w:rsidRPr="008C0982" w:rsidRDefault="003E1666" w:rsidP="00A81163">
      <w:pPr>
        <w:rPr>
          <w:rFonts w:cs="Times New Roman"/>
          <w:b/>
          <w:szCs w:val="24"/>
        </w:rPr>
      </w:pPr>
    </w:p>
    <w:p w:rsidR="00A81163" w:rsidRPr="008C0982" w:rsidRDefault="00A81163" w:rsidP="00A81163">
      <w:pPr>
        <w:pStyle w:val="ListParagraph"/>
        <w:numPr>
          <w:ilvl w:val="0"/>
          <w:numId w:val="26"/>
        </w:numPr>
        <w:rPr>
          <w:rFonts w:cs="Times New Roman"/>
          <w:b/>
          <w:szCs w:val="24"/>
        </w:rPr>
      </w:pPr>
      <w:r w:rsidRPr="008C0982">
        <w:rPr>
          <w:rFonts w:cs="Times New Roman"/>
          <w:b/>
          <w:szCs w:val="24"/>
        </w:rPr>
        <w:t>The</w:t>
      </w:r>
      <w:r w:rsidR="00685A41" w:rsidRPr="008C0982">
        <w:rPr>
          <w:rFonts w:cs="Times New Roman"/>
          <w:b/>
          <w:szCs w:val="24"/>
        </w:rPr>
        <w:t xml:space="preserve"> following individual</w:t>
      </w:r>
      <w:r w:rsidR="00947D18" w:rsidRPr="008C0982">
        <w:rPr>
          <w:rFonts w:cs="Times New Roman"/>
          <w:b/>
          <w:szCs w:val="24"/>
        </w:rPr>
        <w:t>s</w:t>
      </w:r>
      <w:r w:rsidR="00685A41" w:rsidRPr="008C0982">
        <w:rPr>
          <w:rFonts w:cs="Times New Roman"/>
          <w:b/>
          <w:szCs w:val="24"/>
        </w:rPr>
        <w:t xml:space="preserve"> have eligible immigration status for EA Shelter purposes:</w:t>
      </w:r>
    </w:p>
    <w:p w:rsidR="008C0982" w:rsidRPr="008C0982" w:rsidRDefault="008C0982" w:rsidP="008C0982">
      <w:pPr>
        <w:pStyle w:val="ListParagraph"/>
        <w:rPr>
          <w:rFonts w:cs="Times New Roman"/>
          <w:b/>
          <w:szCs w:val="24"/>
        </w:rPr>
      </w:pPr>
    </w:p>
    <w:p w:rsidR="00685A41" w:rsidRPr="008C0982" w:rsidRDefault="00685A41" w:rsidP="00685A41">
      <w:pPr>
        <w:pStyle w:val="ListParagraph"/>
        <w:numPr>
          <w:ilvl w:val="1"/>
          <w:numId w:val="26"/>
        </w:numPr>
        <w:rPr>
          <w:rFonts w:cs="Times New Roman"/>
          <w:szCs w:val="24"/>
        </w:rPr>
      </w:pPr>
      <w:r w:rsidRPr="008C0982">
        <w:rPr>
          <w:rFonts w:cs="Times New Roman"/>
          <w:szCs w:val="24"/>
        </w:rPr>
        <w:t>Citizens</w:t>
      </w:r>
    </w:p>
    <w:p w:rsidR="00685A41" w:rsidRPr="008C0982" w:rsidRDefault="00065860" w:rsidP="00685A41">
      <w:pPr>
        <w:pStyle w:val="ListParagraph"/>
        <w:numPr>
          <w:ilvl w:val="1"/>
          <w:numId w:val="26"/>
        </w:numPr>
        <w:rPr>
          <w:rFonts w:cs="Times New Roman"/>
          <w:szCs w:val="24"/>
        </w:rPr>
      </w:pPr>
      <w:r>
        <w:rPr>
          <w:rFonts w:cs="Times New Roman"/>
          <w:szCs w:val="24"/>
        </w:rPr>
        <w:t>Noncitizens as defined in</w:t>
      </w:r>
      <w:r w:rsidR="00685A41" w:rsidRPr="008C0982">
        <w:rPr>
          <w:rFonts w:cs="Times New Roman"/>
          <w:szCs w:val="24"/>
        </w:rPr>
        <w:t xml:space="preserve"> 106 CMR 203.675</w:t>
      </w:r>
    </w:p>
    <w:p w:rsidR="00685A41" w:rsidRPr="008C0982" w:rsidRDefault="00685A41" w:rsidP="00685A41">
      <w:pPr>
        <w:pStyle w:val="ListParagraph"/>
        <w:numPr>
          <w:ilvl w:val="2"/>
          <w:numId w:val="26"/>
        </w:numPr>
        <w:rPr>
          <w:rFonts w:cs="Times New Roman"/>
          <w:szCs w:val="24"/>
        </w:rPr>
      </w:pPr>
      <w:r w:rsidRPr="008C0982">
        <w:rPr>
          <w:rFonts w:cs="Times New Roman"/>
          <w:szCs w:val="24"/>
        </w:rPr>
        <w:t>Veterans, LPRs, asylees, refugees, withholding of deportation noncitizen, parolee, conditional entrant, battered nonimmigrant, Cuban/</w:t>
      </w:r>
      <w:r w:rsidR="008C0982" w:rsidRPr="008C0982">
        <w:rPr>
          <w:rFonts w:cs="Times New Roman"/>
          <w:szCs w:val="24"/>
        </w:rPr>
        <w:t>Haitian</w:t>
      </w:r>
      <w:r w:rsidRPr="008C0982">
        <w:rPr>
          <w:rFonts w:cs="Times New Roman"/>
          <w:szCs w:val="24"/>
        </w:rPr>
        <w:t xml:space="preserve"> Entrant, Amerasian, victim of severe forms of trafficking. </w:t>
      </w:r>
    </w:p>
    <w:p w:rsidR="00685A41" w:rsidRPr="008C0982" w:rsidRDefault="00685A41" w:rsidP="00685A41">
      <w:pPr>
        <w:pStyle w:val="ListParagraph"/>
        <w:numPr>
          <w:ilvl w:val="1"/>
          <w:numId w:val="26"/>
        </w:numPr>
        <w:rPr>
          <w:rFonts w:cs="Times New Roman"/>
          <w:szCs w:val="24"/>
        </w:rPr>
      </w:pPr>
      <w:r w:rsidRPr="008C0982">
        <w:rPr>
          <w:rFonts w:cs="Times New Roman"/>
          <w:szCs w:val="24"/>
        </w:rPr>
        <w:t>Permanently Residing under Color of Law (PRUCOL)</w:t>
      </w:r>
    </w:p>
    <w:p w:rsidR="00685A41" w:rsidRDefault="00C80504" w:rsidP="00685A41">
      <w:pPr>
        <w:numPr>
          <w:ilvl w:val="2"/>
          <w:numId w:val="26"/>
        </w:numPr>
        <w:shd w:val="clear" w:color="auto" w:fill="FFFFFF"/>
        <w:rPr>
          <w:rFonts w:cs="Times New Roman"/>
          <w:szCs w:val="24"/>
        </w:rPr>
      </w:pPr>
      <w:r w:rsidRPr="008C0982">
        <w:rPr>
          <w:rFonts w:cs="Times New Roman"/>
          <w:szCs w:val="24"/>
        </w:rPr>
        <w:t xml:space="preserve">Includes individuals with </w:t>
      </w:r>
      <w:r w:rsidR="00685A41" w:rsidRPr="008C0982">
        <w:rPr>
          <w:rFonts w:cs="Times New Roman"/>
          <w:szCs w:val="24"/>
        </w:rPr>
        <w:t xml:space="preserve">TPS, deferred action, asylum applicants, approved immediate relative petitions, indefinite stays of deportations, indefinite voluntary departures, </w:t>
      </w:r>
      <w:r w:rsidRPr="008C0982">
        <w:rPr>
          <w:rFonts w:cs="Times New Roman"/>
          <w:szCs w:val="24"/>
        </w:rPr>
        <w:t xml:space="preserve">and/or who are </w:t>
      </w:r>
      <w:r w:rsidR="00685A41" w:rsidRPr="008C0982">
        <w:rPr>
          <w:rFonts w:cs="Times New Roman"/>
          <w:szCs w:val="24"/>
        </w:rPr>
        <w:t>under an order of supervision</w:t>
      </w:r>
      <w:r w:rsidRPr="008C0982">
        <w:rPr>
          <w:rFonts w:cs="Times New Roman"/>
          <w:szCs w:val="24"/>
        </w:rPr>
        <w:t>.</w:t>
      </w:r>
    </w:p>
    <w:p w:rsidR="008C0982" w:rsidRPr="008C0982" w:rsidRDefault="008C0982" w:rsidP="008C0982">
      <w:pPr>
        <w:shd w:val="clear" w:color="auto" w:fill="FFFFFF"/>
        <w:ind w:left="2160"/>
        <w:rPr>
          <w:rFonts w:cs="Times New Roman"/>
          <w:szCs w:val="24"/>
        </w:rPr>
      </w:pPr>
    </w:p>
    <w:p w:rsidR="00C80504" w:rsidRPr="008C0982" w:rsidRDefault="00C80504" w:rsidP="00C80504">
      <w:pPr>
        <w:shd w:val="clear" w:color="auto" w:fill="FFFFFF"/>
        <w:ind w:left="2160"/>
        <w:rPr>
          <w:rFonts w:cs="Times New Roman"/>
          <w:szCs w:val="24"/>
        </w:rPr>
      </w:pPr>
    </w:p>
    <w:p w:rsidR="00A81163" w:rsidRPr="008C0982" w:rsidRDefault="00A81163" w:rsidP="00A81163">
      <w:pPr>
        <w:pStyle w:val="ListParagraph"/>
        <w:numPr>
          <w:ilvl w:val="0"/>
          <w:numId w:val="26"/>
        </w:numPr>
        <w:rPr>
          <w:rFonts w:cs="Times New Roman"/>
          <w:szCs w:val="24"/>
        </w:rPr>
      </w:pPr>
      <w:r w:rsidRPr="008C0982">
        <w:rPr>
          <w:rFonts w:cs="Times New Roman"/>
          <w:b/>
          <w:szCs w:val="24"/>
        </w:rPr>
        <w:lastRenderedPageBreak/>
        <w:t xml:space="preserve">Only </w:t>
      </w:r>
      <w:r w:rsidRPr="008C0982">
        <w:rPr>
          <w:rFonts w:cs="Times New Roman"/>
          <w:b/>
          <w:szCs w:val="24"/>
          <w:u w:val="single"/>
        </w:rPr>
        <w:t>one person in the household</w:t>
      </w:r>
      <w:r w:rsidRPr="008C0982">
        <w:rPr>
          <w:rFonts w:cs="Times New Roman"/>
          <w:b/>
          <w:szCs w:val="24"/>
        </w:rPr>
        <w:t xml:space="preserve"> must have an eligible </w:t>
      </w:r>
      <w:r w:rsidR="00C80504" w:rsidRPr="008C0982">
        <w:rPr>
          <w:rFonts w:cs="Times New Roman"/>
          <w:b/>
          <w:szCs w:val="24"/>
        </w:rPr>
        <w:t xml:space="preserve">immigration status. </w:t>
      </w:r>
      <w:r w:rsidR="00C80504" w:rsidRPr="008C0982">
        <w:rPr>
          <w:rFonts w:cs="Times New Roman"/>
          <w:szCs w:val="24"/>
        </w:rPr>
        <w:t>760 CMR 67.02(7).</w:t>
      </w:r>
    </w:p>
    <w:p w:rsidR="008C0982" w:rsidRPr="008C0982" w:rsidRDefault="008C0982" w:rsidP="008C0982">
      <w:pPr>
        <w:pStyle w:val="ListParagraph"/>
        <w:rPr>
          <w:rFonts w:cs="Times New Roman"/>
          <w:szCs w:val="24"/>
        </w:rPr>
      </w:pPr>
    </w:p>
    <w:p w:rsidR="00A81163" w:rsidRPr="008C0982" w:rsidRDefault="00A81163" w:rsidP="00A81163">
      <w:pPr>
        <w:pStyle w:val="ListParagraph"/>
        <w:numPr>
          <w:ilvl w:val="1"/>
          <w:numId w:val="26"/>
        </w:numPr>
        <w:rPr>
          <w:rFonts w:cs="Times New Roman"/>
          <w:szCs w:val="24"/>
        </w:rPr>
      </w:pPr>
      <w:r w:rsidRPr="008C0982">
        <w:rPr>
          <w:rFonts w:cs="Times New Roman"/>
          <w:i/>
          <w:szCs w:val="24"/>
        </w:rPr>
        <w:t>Ex: Mothe</w:t>
      </w:r>
      <w:r w:rsidR="00550B79">
        <w:rPr>
          <w:rFonts w:cs="Times New Roman"/>
          <w:i/>
          <w:szCs w:val="24"/>
        </w:rPr>
        <w:t>r and older</w:t>
      </w:r>
      <w:r w:rsidRPr="008C0982">
        <w:rPr>
          <w:rFonts w:cs="Times New Roman"/>
          <w:i/>
          <w:szCs w:val="24"/>
        </w:rPr>
        <w:t xml:space="preserve"> child are undocumented, but her youngest child is a legal permanent resident. The household has eligible immigration status for EA shelter.</w:t>
      </w:r>
    </w:p>
    <w:p w:rsidR="00A81163" w:rsidRPr="008C0982" w:rsidRDefault="00A81163" w:rsidP="00A81163">
      <w:pPr>
        <w:pStyle w:val="ListParagraph"/>
        <w:ind w:left="1440"/>
        <w:rPr>
          <w:rFonts w:cs="Times New Roman"/>
          <w:szCs w:val="24"/>
        </w:rPr>
      </w:pPr>
    </w:p>
    <w:p w:rsidR="00A81163" w:rsidRPr="008C0982" w:rsidRDefault="00A81163" w:rsidP="00A81163">
      <w:pPr>
        <w:pStyle w:val="ListParagraph"/>
        <w:numPr>
          <w:ilvl w:val="0"/>
          <w:numId w:val="26"/>
        </w:numPr>
        <w:rPr>
          <w:rFonts w:cs="Times New Roman"/>
          <w:szCs w:val="24"/>
        </w:rPr>
      </w:pPr>
      <w:r w:rsidRPr="008C0982">
        <w:rPr>
          <w:rFonts w:cs="Times New Roman"/>
          <w:b/>
          <w:szCs w:val="24"/>
        </w:rPr>
        <w:t>For EA shelter purposes, a household consists of at least one child, parents, stepparent of caretaker relatives, legal guardian, and siblings (including half-siblings and step-siblings) of the child</w:t>
      </w:r>
      <w:r w:rsidRPr="008C0982">
        <w:rPr>
          <w:rFonts w:cs="Times New Roman"/>
          <w:szCs w:val="24"/>
        </w:rPr>
        <w:t xml:space="preserve">. 760 CMR 67.02(1)(a). </w:t>
      </w:r>
    </w:p>
    <w:p w:rsidR="008C0982" w:rsidRPr="008C0982" w:rsidRDefault="008C0982" w:rsidP="008C0982">
      <w:pPr>
        <w:pStyle w:val="ListParagraph"/>
        <w:rPr>
          <w:rFonts w:cs="Times New Roman"/>
          <w:szCs w:val="24"/>
        </w:rPr>
      </w:pPr>
    </w:p>
    <w:p w:rsidR="00A81163" w:rsidRPr="008C0982" w:rsidRDefault="00A81163" w:rsidP="00A81163">
      <w:pPr>
        <w:pStyle w:val="ListParagraph"/>
        <w:numPr>
          <w:ilvl w:val="1"/>
          <w:numId w:val="26"/>
        </w:numPr>
        <w:rPr>
          <w:rFonts w:cs="Times New Roman"/>
          <w:szCs w:val="24"/>
        </w:rPr>
      </w:pPr>
      <w:r w:rsidRPr="008C0982">
        <w:rPr>
          <w:rFonts w:cs="Times New Roman"/>
          <w:i/>
          <w:szCs w:val="24"/>
        </w:rPr>
        <w:t xml:space="preserve">Ex: A family consists of a child, her mother, her stepfather, and her stepsister. The stepsister is a citizen. The family has eligible immigration status for EA shelter. </w:t>
      </w:r>
    </w:p>
    <w:p w:rsidR="00CD1042" w:rsidRPr="008C0982" w:rsidRDefault="00CD1042" w:rsidP="00CD1042">
      <w:pPr>
        <w:pStyle w:val="ListParagraph"/>
        <w:ind w:left="1440"/>
        <w:rPr>
          <w:rFonts w:cs="Times New Roman"/>
          <w:szCs w:val="24"/>
        </w:rPr>
      </w:pPr>
    </w:p>
    <w:p w:rsidR="00CD1042" w:rsidRDefault="00CD1042" w:rsidP="00CD1042">
      <w:pPr>
        <w:pStyle w:val="ListParagraph"/>
        <w:numPr>
          <w:ilvl w:val="0"/>
          <w:numId w:val="26"/>
        </w:numPr>
        <w:rPr>
          <w:rFonts w:cs="Times New Roman"/>
          <w:szCs w:val="24"/>
        </w:rPr>
      </w:pPr>
      <w:r w:rsidRPr="008C0982">
        <w:rPr>
          <w:rFonts w:cs="Times New Roman"/>
          <w:b/>
          <w:szCs w:val="24"/>
        </w:rPr>
        <w:t xml:space="preserve">A family can be placed in shelter while it gathers documentation to show an eligible immigration status. </w:t>
      </w:r>
      <w:r w:rsidRPr="008C0982">
        <w:rPr>
          <w:rFonts w:cs="Times New Roman"/>
          <w:szCs w:val="24"/>
        </w:rPr>
        <w:t>HSN 2012-08.</w:t>
      </w:r>
    </w:p>
    <w:p w:rsidR="0069363F" w:rsidRPr="008C0982" w:rsidRDefault="0069363F" w:rsidP="0069363F">
      <w:pPr>
        <w:pStyle w:val="ListParagraph"/>
        <w:rPr>
          <w:rFonts w:cs="Times New Roman"/>
          <w:szCs w:val="24"/>
        </w:rPr>
      </w:pPr>
    </w:p>
    <w:p w:rsidR="00CD1042" w:rsidRPr="008C0982" w:rsidRDefault="00CD1042" w:rsidP="00CD1042">
      <w:pPr>
        <w:pStyle w:val="ListParagraph"/>
        <w:numPr>
          <w:ilvl w:val="1"/>
          <w:numId w:val="26"/>
        </w:numPr>
        <w:rPr>
          <w:rFonts w:cs="Times New Roman"/>
          <w:szCs w:val="24"/>
        </w:rPr>
      </w:pPr>
      <w:r w:rsidRPr="008C0982">
        <w:rPr>
          <w:rFonts w:cs="Times New Roman"/>
          <w:szCs w:val="24"/>
        </w:rPr>
        <w:t xml:space="preserve">If a family gives DHCD information that would make them eligible for shelter, and proves identity and relationship between the family members, they should be “presumptively placed” and given an additional 30 days to gather other proof of their eligibility. </w:t>
      </w:r>
      <w:r w:rsidRPr="008C0982">
        <w:rPr>
          <w:rFonts w:cs="Times New Roman"/>
          <w:szCs w:val="24"/>
          <w:u w:val="single"/>
        </w:rPr>
        <w:t>This includes documentation of their immigration status</w:t>
      </w:r>
      <w:r w:rsidRPr="008C0982">
        <w:rPr>
          <w:rFonts w:cs="Times New Roman"/>
          <w:szCs w:val="24"/>
        </w:rPr>
        <w:t xml:space="preserve">. 760 CMR 67.06(1)(c). </w:t>
      </w:r>
    </w:p>
    <w:p w:rsidR="00CD1042" w:rsidRPr="003E1666" w:rsidRDefault="00CD1042" w:rsidP="003E1666">
      <w:pPr>
        <w:pStyle w:val="ListParagraph"/>
        <w:numPr>
          <w:ilvl w:val="1"/>
          <w:numId w:val="26"/>
        </w:numPr>
        <w:rPr>
          <w:rFonts w:cs="Times New Roman"/>
          <w:sz w:val="20"/>
        </w:rPr>
      </w:pPr>
      <w:r w:rsidRPr="008C0982">
        <w:rPr>
          <w:rFonts w:cs="Times New Roman"/>
          <w:szCs w:val="24"/>
        </w:rPr>
        <w:t xml:space="preserve">Housing Stabilization Notice (HSN) 2012-08 explicitly states that the presumptive eligibility rule applies in these circumstances and gives a list of possible documents to prove eligible immigration status. It can be found at </w:t>
      </w:r>
      <w:hyperlink r:id="rId10" w:history="1">
        <w:r w:rsidRPr="008C0982">
          <w:rPr>
            <w:rStyle w:val="Hyperlink"/>
            <w:rFonts w:cs="Times New Roman"/>
            <w:szCs w:val="24"/>
          </w:rPr>
          <w:t>https://www.mass.gov/files/documents/2016/07/tf/hsn201208.pdf</w:t>
        </w:r>
      </w:hyperlink>
      <w:r w:rsidRPr="003E1666">
        <w:rPr>
          <w:rFonts w:cs="Times New Roman"/>
          <w:sz w:val="20"/>
        </w:rPr>
        <w:t>.</w:t>
      </w:r>
    </w:p>
    <w:sectPr w:rsidR="00CD1042" w:rsidRPr="003E1666" w:rsidSect="00080B01">
      <w:footerReference w:type="first" r:id="rId11"/>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DD4" w:rsidRDefault="00623DD4">
      <w:r>
        <w:separator/>
      </w:r>
    </w:p>
  </w:endnote>
  <w:endnote w:type="continuationSeparator" w:id="0">
    <w:p w:rsidR="00623DD4" w:rsidRDefault="0062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monBullets">
    <w:altName w:val="Symbol"/>
    <w:charset w:val="02"/>
    <w:family w:val="swiss"/>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WP MathA">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82" w:rsidRDefault="008C0982">
    <w:pPr>
      <w:pStyle w:val="Footer"/>
      <w:jc w:val="center"/>
    </w:pPr>
  </w:p>
  <w:p w:rsidR="00080B01" w:rsidRDefault="00080B0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DD4" w:rsidRDefault="00623DD4">
      <w:r>
        <w:separator/>
      </w:r>
    </w:p>
  </w:footnote>
  <w:footnote w:type="continuationSeparator" w:id="0">
    <w:p w:rsidR="00623DD4" w:rsidRDefault="00623D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FFFFFFFE"/>
    <w:multiLevelType w:val="singleLevel"/>
    <w:tmpl w:val="D570B018"/>
    <w:lvl w:ilvl="0">
      <w:numFmt w:val="decimal"/>
      <w:lvlText w:val="*"/>
      <w:lvlJc w:val="left"/>
    </w:lvl>
  </w:abstractNum>
  <w:abstractNum w:abstractNumId="1">
    <w:nsid w:val="046956BD"/>
    <w:multiLevelType w:val="hybridMultilevel"/>
    <w:tmpl w:val="C45A34E6"/>
    <w:lvl w:ilvl="0" w:tplc="51BE5E8E">
      <w:start w:val="1"/>
      <w:numFmt w:val="decimal"/>
      <w:pStyle w:val="Heading2"/>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70922"/>
    <w:multiLevelType w:val="hybridMultilevel"/>
    <w:tmpl w:val="20327FA0"/>
    <w:lvl w:ilvl="0" w:tplc="E968BFFE">
      <w:start w:val="1"/>
      <w:numFmt w:val="bullet"/>
      <w:lvlText w:val=""/>
      <w:lvlJc w:val="left"/>
      <w:pPr>
        <w:tabs>
          <w:tab w:val="num" w:pos="1080"/>
        </w:tabs>
        <w:ind w:left="1080" w:hanging="360"/>
      </w:pPr>
      <w:rPr>
        <w:rFonts w:ascii="CommonBullets" w:hAnsi="CommonBulle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905F3F"/>
    <w:multiLevelType w:val="hybridMultilevel"/>
    <w:tmpl w:val="95BE487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BC146E"/>
    <w:multiLevelType w:val="hybridMultilevel"/>
    <w:tmpl w:val="0A1C3B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EB73D55"/>
    <w:multiLevelType w:val="hybridMultilevel"/>
    <w:tmpl w:val="56A800B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E11D60"/>
    <w:multiLevelType w:val="hybridMultilevel"/>
    <w:tmpl w:val="64941EB8"/>
    <w:lvl w:ilvl="0" w:tplc="7494DAC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B5CD5"/>
    <w:multiLevelType w:val="multilevel"/>
    <w:tmpl w:val="3AB81D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876D4"/>
    <w:multiLevelType w:val="multilevel"/>
    <w:tmpl w:val="BE5A3E7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71754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9D032F"/>
    <w:multiLevelType w:val="hybridMultilevel"/>
    <w:tmpl w:val="E5E2C77A"/>
    <w:lvl w:ilvl="0" w:tplc="476A3F5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AD6175B"/>
    <w:multiLevelType w:val="hybridMultilevel"/>
    <w:tmpl w:val="288AC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D5AD9"/>
    <w:multiLevelType w:val="hybridMultilevel"/>
    <w:tmpl w:val="82823F3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E5350D6"/>
    <w:multiLevelType w:val="hybridMultilevel"/>
    <w:tmpl w:val="FDFC6784"/>
    <w:lvl w:ilvl="0" w:tplc="06AEA598">
      <w:start w:val="1"/>
      <w:numFmt w:val="decimal"/>
      <w:lvlText w:val="%1."/>
      <w:lvlJc w:val="left"/>
      <w:pPr>
        <w:tabs>
          <w:tab w:val="num" w:pos="1080"/>
        </w:tabs>
        <w:ind w:left="1080" w:hanging="72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3EDF2A31"/>
    <w:multiLevelType w:val="multilevel"/>
    <w:tmpl w:val="A0DA6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292730"/>
    <w:multiLevelType w:val="hybridMultilevel"/>
    <w:tmpl w:val="3B8835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48467802"/>
    <w:multiLevelType w:val="multilevel"/>
    <w:tmpl w:val="C45A34E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0FF74D2"/>
    <w:multiLevelType w:val="hybridMultilevel"/>
    <w:tmpl w:val="E08C1E90"/>
    <w:lvl w:ilvl="0" w:tplc="91002516">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8">
    <w:nsid w:val="62824FD1"/>
    <w:multiLevelType w:val="hybridMultilevel"/>
    <w:tmpl w:val="7960F8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nsid w:val="70C931A3"/>
    <w:multiLevelType w:val="multilevel"/>
    <w:tmpl w:val="FB9A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A479F5"/>
    <w:multiLevelType w:val="hybridMultilevel"/>
    <w:tmpl w:val="23969B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40A4D"/>
    <w:multiLevelType w:val="hybridMultilevel"/>
    <w:tmpl w:val="D2D82CB8"/>
    <w:lvl w:ilvl="0" w:tplc="72907D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C4538CC"/>
    <w:multiLevelType w:val="hybridMultilevel"/>
    <w:tmpl w:val="82823F34"/>
    <w:lvl w:ilvl="0" w:tplc="02864F9A">
      <w:start w:val="1"/>
      <w:numFmt w:val="bullet"/>
      <w:pStyle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7F9705AE"/>
    <w:multiLevelType w:val="multilevel"/>
    <w:tmpl w:val="368AAF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2"/>
  </w:num>
  <w:num w:numId="5">
    <w:abstractNumId w:val="6"/>
  </w:num>
  <w:num w:numId="6">
    <w:abstractNumId w:val="21"/>
  </w:num>
  <w:num w:numId="7">
    <w:abstractNumId w:val="13"/>
  </w:num>
  <w:num w:numId="8">
    <w:abstractNumId w:val="23"/>
  </w:num>
  <w:num w:numId="9">
    <w:abstractNumId w:val="14"/>
  </w:num>
  <w:num w:numId="10">
    <w:abstractNumId w:val="7"/>
  </w:num>
  <w:num w:numId="11">
    <w:abstractNumId w:val="15"/>
  </w:num>
  <w:num w:numId="12">
    <w:abstractNumId w:val="20"/>
  </w:num>
  <w:num w:numId="13">
    <w:abstractNumId w:val="3"/>
  </w:num>
  <w:num w:numId="14">
    <w:abstractNumId w:val="4"/>
  </w:num>
  <w:num w:numId="15">
    <w:abstractNumId w:val="5"/>
  </w:num>
  <w:num w:numId="16">
    <w:abstractNumId w:val="0"/>
    <w:lvlOverride w:ilvl="0">
      <w:lvl w:ilvl="0">
        <w:numFmt w:val="bullet"/>
        <w:lvlText w:val="!"/>
        <w:legacy w:legacy="1" w:legacySpace="0" w:legacyIndent="432"/>
        <w:lvlJc w:val="left"/>
        <w:pPr>
          <w:ind w:left="1296" w:hanging="432"/>
        </w:pPr>
        <w:rPr>
          <w:rFonts w:ascii="WP TypographicSymbols" w:hAnsi="WP TypographicSymbols" w:hint="default"/>
        </w:rPr>
      </w:lvl>
    </w:lvlOverride>
  </w:num>
  <w:num w:numId="17">
    <w:abstractNumId w:val="0"/>
    <w:lvlOverride w:ilvl="0">
      <w:lvl w:ilvl="0">
        <w:numFmt w:val="bullet"/>
        <w:lvlText w:val=""/>
        <w:legacy w:legacy="1" w:legacySpace="0" w:legacyIndent="432"/>
        <w:lvlJc w:val="left"/>
        <w:pPr>
          <w:ind w:left="2160" w:hanging="432"/>
        </w:pPr>
        <w:rPr>
          <w:rFonts w:ascii="WP MathA" w:hAnsi="WP MathA" w:hint="default"/>
        </w:rPr>
      </w:lvl>
    </w:lvlOverride>
  </w:num>
  <w:num w:numId="18">
    <w:abstractNumId w:val="0"/>
    <w:lvlOverride w:ilvl="0">
      <w:lvl w:ilvl="0">
        <w:numFmt w:val="bullet"/>
        <w:lvlText w:val=""/>
        <w:legacy w:legacy="1" w:legacySpace="0" w:legacyIndent="360"/>
        <w:lvlJc w:val="left"/>
        <w:pPr>
          <w:ind w:left="2160" w:hanging="360"/>
        </w:pPr>
        <w:rPr>
          <w:rFonts w:ascii="WP MathA" w:hAnsi="WP MathA" w:hint="default"/>
        </w:rPr>
      </w:lvl>
    </w:lvlOverride>
  </w:num>
  <w:num w:numId="19">
    <w:abstractNumId w:val="8"/>
  </w:num>
  <w:num w:numId="20">
    <w:abstractNumId w:val="17"/>
  </w:num>
  <w:num w:numId="21">
    <w:abstractNumId w:val="16"/>
  </w:num>
  <w:num w:numId="22">
    <w:abstractNumId w:val="2"/>
  </w:num>
  <w:num w:numId="23">
    <w:abstractNumId w:val="12"/>
  </w:num>
  <w:num w:numId="24">
    <w:abstractNumId w:val="19"/>
  </w:num>
  <w:num w:numId="25">
    <w:abstractNumId w:val="1"/>
    <w:lvlOverride w:ilvl="0">
      <w:startOverride w:val="19"/>
    </w:lvlOverride>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84"/>
    <w:rsid w:val="00001B3B"/>
    <w:rsid w:val="00004551"/>
    <w:rsid w:val="00007B83"/>
    <w:rsid w:val="000217AA"/>
    <w:rsid w:val="00022AE4"/>
    <w:rsid w:val="0003461A"/>
    <w:rsid w:val="00034D65"/>
    <w:rsid w:val="00035FCA"/>
    <w:rsid w:val="0004486E"/>
    <w:rsid w:val="00047A20"/>
    <w:rsid w:val="00054111"/>
    <w:rsid w:val="0005723E"/>
    <w:rsid w:val="00064488"/>
    <w:rsid w:val="0006458D"/>
    <w:rsid w:val="00064FF6"/>
    <w:rsid w:val="00065860"/>
    <w:rsid w:val="00075015"/>
    <w:rsid w:val="00075686"/>
    <w:rsid w:val="0007691A"/>
    <w:rsid w:val="0008086C"/>
    <w:rsid w:val="00080B01"/>
    <w:rsid w:val="00080F87"/>
    <w:rsid w:val="00083CD7"/>
    <w:rsid w:val="00084018"/>
    <w:rsid w:val="000957B5"/>
    <w:rsid w:val="00095ABB"/>
    <w:rsid w:val="000A00DC"/>
    <w:rsid w:val="000A0644"/>
    <w:rsid w:val="000A11F2"/>
    <w:rsid w:val="000A7AD5"/>
    <w:rsid w:val="000B07CB"/>
    <w:rsid w:val="000B3960"/>
    <w:rsid w:val="000B4901"/>
    <w:rsid w:val="000C1821"/>
    <w:rsid w:val="000C27E5"/>
    <w:rsid w:val="000D4AE1"/>
    <w:rsid w:val="000E3729"/>
    <w:rsid w:val="000F3255"/>
    <w:rsid w:val="000F378F"/>
    <w:rsid w:val="000F77F6"/>
    <w:rsid w:val="001119D9"/>
    <w:rsid w:val="0011309F"/>
    <w:rsid w:val="00116F13"/>
    <w:rsid w:val="00117BBE"/>
    <w:rsid w:val="0012756B"/>
    <w:rsid w:val="00133F5A"/>
    <w:rsid w:val="00133FE2"/>
    <w:rsid w:val="001409A5"/>
    <w:rsid w:val="00151473"/>
    <w:rsid w:val="00151EB9"/>
    <w:rsid w:val="00153100"/>
    <w:rsid w:val="00154730"/>
    <w:rsid w:val="00155FA9"/>
    <w:rsid w:val="00157CD2"/>
    <w:rsid w:val="0016356F"/>
    <w:rsid w:val="00176BD0"/>
    <w:rsid w:val="0017725C"/>
    <w:rsid w:val="001801C4"/>
    <w:rsid w:val="0018092D"/>
    <w:rsid w:val="0018150B"/>
    <w:rsid w:val="001848ED"/>
    <w:rsid w:val="00187737"/>
    <w:rsid w:val="001A38DA"/>
    <w:rsid w:val="001A5610"/>
    <w:rsid w:val="001B3550"/>
    <w:rsid w:val="001B3F0B"/>
    <w:rsid w:val="001B46E8"/>
    <w:rsid w:val="001B7D6A"/>
    <w:rsid w:val="001C0B20"/>
    <w:rsid w:val="001C2D8E"/>
    <w:rsid w:val="001C32E2"/>
    <w:rsid w:val="001C5250"/>
    <w:rsid w:val="001C67FC"/>
    <w:rsid w:val="001D126B"/>
    <w:rsid w:val="001D48A1"/>
    <w:rsid w:val="001D531A"/>
    <w:rsid w:val="001D5741"/>
    <w:rsid w:val="001D5B7D"/>
    <w:rsid w:val="001D5C60"/>
    <w:rsid w:val="001F061C"/>
    <w:rsid w:val="001F1870"/>
    <w:rsid w:val="001F1F8C"/>
    <w:rsid w:val="001F26DC"/>
    <w:rsid w:val="001F3974"/>
    <w:rsid w:val="00203185"/>
    <w:rsid w:val="0020483A"/>
    <w:rsid w:val="002072CF"/>
    <w:rsid w:val="002072FA"/>
    <w:rsid w:val="00207594"/>
    <w:rsid w:val="00210A5E"/>
    <w:rsid w:val="00212B99"/>
    <w:rsid w:val="002141C6"/>
    <w:rsid w:val="002155F0"/>
    <w:rsid w:val="00217071"/>
    <w:rsid w:val="0021787C"/>
    <w:rsid w:val="00223F4F"/>
    <w:rsid w:val="00236578"/>
    <w:rsid w:val="00236B08"/>
    <w:rsid w:val="00245DBD"/>
    <w:rsid w:val="002468FB"/>
    <w:rsid w:val="00250296"/>
    <w:rsid w:val="00260C9A"/>
    <w:rsid w:val="00262CEF"/>
    <w:rsid w:val="002648A4"/>
    <w:rsid w:val="002665CD"/>
    <w:rsid w:val="00267019"/>
    <w:rsid w:val="0027553F"/>
    <w:rsid w:val="00282658"/>
    <w:rsid w:val="0028371F"/>
    <w:rsid w:val="00285459"/>
    <w:rsid w:val="00286417"/>
    <w:rsid w:val="00290AC4"/>
    <w:rsid w:val="0029167E"/>
    <w:rsid w:val="00295F99"/>
    <w:rsid w:val="002A21BA"/>
    <w:rsid w:val="002A5527"/>
    <w:rsid w:val="002A5D8F"/>
    <w:rsid w:val="002A689B"/>
    <w:rsid w:val="002C40E2"/>
    <w:rsid w:val="002C7237"/>
    <w:rsid w:val="002C7AE8"/>
    <w:rsid w:val="002D0363"/>
    <w:rsid w:val="002D1466"/>
    <w:rsid w:val="002D1944"/>
    <w:rsid w:val="002D3B5E"/>
    <w:rsid w:val="002E311B"/>
    <w:rsid w:val="002E4C39"/>
    <w:rsid w:val="002F4ED1"/>
    <w:rsid w:val="002F71C7"/>
    <w:rsid w:val="00301397"/>
    <w:rsid w:val="00301484"/>
    <w:rsid w:val="0030160C"/>
    <w:rsid w:val="00302E3F"/>
    <w:rsid w:val="00303E9B"/>
    <w:rsid w:val="00306659"/>
    <w:rsid w:val="003105B2"/>
    <w:rsid w:val="00313649"/>
    <w:rsid w:val="00314027"/>
    <w:rsid w:val="0031571B"/>
    <w:rsid w:val="00317644"/>
    <w:rsid w:val="00317FBB"/>
    <w:rsid w:val="00325E59"/>
    <w:rsid w:val="003324D0"/>
    <w:rsid w:val="00334A14"/>
    <w:rsid w:val="00336A30"/>
    <w:rsid w:val="003406F1"/>
    <w:rsid w:val="00340965"/>
    <w:rsid w:val="00341573"/>
    <w:rsid w:val="003427D1"/>
    <w:rsid w:val="0034364B"/>
    <w:rsid w:val="00344518"/>
    <w:rsid w:val="00346954"/>
    <w:rsid w:val="003564E8"/>
    <w:rsid w:val="00357740"/>
    <w:rsid w:val="003638C0"/>
    <w:rsid w:val="00363B55"/>
    <w:rsid w:val="00367236"/>
    <w:rsid w:val="00375C25"/>
    <w:rsid w:val="00381042"/>
    <w:rsid w:val="00386795"/>
    <w:rsid w:val="003977D2"/>
    <w:rsid w:val="003A3908"/>
    <w:rsid w:val="003A7EC2"/>
    <w:rsid w:val="003B2372"/>
    <w:rsid w:val="003B3DB7"/>
    <w:rsid w:val="003B6A18"/>
    <w:rsid w:val="003C144C"/>
    <w:rsid w:val="003C42E2"/>
    <w:rsid w:val="003C478E"/>
    <w:rsid w:val="003C4A6D"/>
    <w:rsid w:val="003C53E6"/>
    <w:rsid w:val="003C74DC"/>
    <w:rsid w:val="003D46B0"/>
    <w:rsid w:val="003D5186"/>
    <w:rsid w:val="003D5BB4"/>
    <w:rsid w:val="003D721A"/>
    <w:rsid w:val="003D7ABE"/>
    <w:rsid w:val="003E028F"/>
    <w:rsid w:val="003E06FC"/>
    <w:rsid w:val="003E1666"/>
    <w:rsid w:val="003E73EC"/>
    <w:rsid w:val="003E7CB9"/>
    <w:rsid w:val="003F330C"/>
    <w:rsid w:val="004010E3"/>
    <w:rsid w:val="00402E10"/>
    <w:rsid w:val="00405235"/>
    <w:rsid w:val="00406A93"/>
    <w:rsid w:val="00412684"/>
    <w:rsid w:val="00412B41"/>
    <w:rsid w:val="00412C97"/>
    <w:rsid w:val="00415741"/>
    <w:rsid w:val="00421372"/>
    <w:rsid w:val="004222FE"/>
    <w:rsid w:val="00427899"/>
    <w:rsid w:val="00431A64"/>
    <w:rsid w:val="004359BE"/>
    <w:rsid w:val="0044049E"/>
    <w:rsid w:val="00443153"/>
    <w:rsid w:val="004436B4"/>
    <w:rsid w:val="00446345"/>
    <w:rsid w:val="00446E96"/>
    <w:rsid w:val="00450C14"/>
    <w:rsid w:val="004536FA"/>
    <w:rsid w:val="00454EAE"/>
    <w:rsid w:val="00454F70"/>
    <w:rsid w:val="004555BE"/>
    <w:rsid w:val="00465A4D"/>
    <w:rsid w:val="00473721"/>
    <w:rsid w:val="00476719"/>
    <w:rsid w:val="00477290"/>
    <w:rsid w:val="004842C7"/>
    <w:rsid w:val="00484745"/>
    <w:rsid w:val="00490113"/>
    <w:rsid w:val="004907A3"/>
    <w:rsid w:val="00491421"/>
    <w:rsid w:val="00491F80"/>
    <w:rsid w:val="004A00CC"/>
    <w:rsid w:val="004A0777"/>
    <w:rsid w:val="004A2872"/>
    <w:rsid w:val="004B5A32"/>
    <w:rsid w:val="004B7075"/>
    <w:rsid w:val="004B7C63"/>
    <w:rsid w:val="004C4BBE"/>
    <w:rsid w:val="004D07C2"/>
    <w:rsid w:val="004D0C7E"/>
    <w:rsid w:val="004D1901"/>
    <w:rsid w:val="004D3E2B"/>
    <w:rsid w:val="004D3EC3"/>
    <w:rsid w:val="004D4171"/>
    <w:rsid w:val="004D58DD"/>
    <w:rsid w:val="004D7D12"/>
    <w:rsid w:val="004E03A3"/>
    <w:rsid w:val="004E1F65"/>
    <w:rsid w:val="004E3DD2"/>
    <w:rsid w:val="004F111E"/>
    <w:rsid w:val="004F43BA"/>
    <w:rsid w:val="00507DC2"/>
    <w:rsid w:val="00511A38"/>
    <w:rsid w:val="00520CBC"/>
    <w:rsid w:val="00521793"/>
    <w:rsid w:val="00524834"/>
    <w:rsid w:val="00527830"/>
    <w:rsid w:val="00530439"/>
    <w:rsid w:val="00534FE3"/>
    <w:rsid w:val="005371B8"/>
    <w:rsid w:val="00537D41"/>
    <w:rsid w:val="00540AF4"/>
    <w:rsid w:val="00541792"/>
    <w:rsid w:val="005434EC"/>
    <w:rsid w:val="00543510"/>
    <w:rsid w:val="00547F9E"/>
    <w:rsid w:val="00550B79"/>
    <w:rsid w:val="00555A23"/>
    <w:rsid w:val="005570E8"/>
    <w:rsid w:val="0056235A"/>
    <w:rsid w:val="005662E2"/>
    <w:rsid w:val="0057552A"/>
    <w:rsid w:val="00575714"/>
    <w:rsid w:val="00583562"/>
    <w:rsid w:val="00583D16"/>
    <w:rsid w:val="00587A49"/>
    <w:rsid w:val="00590219"/>
    <w:rsid w:val="005907C9"/>
    <w:rsid w:val="00596BF3"/>
    <w:rsid w:val="005A018C"/>
    <w:rsid w:val="005A0D9A"/>
    <w:rsid w:val="005A17D7"/>
    <w:rsid w:val="005A2113"/>
    <w:rsid w:val="005A2664"/>
    <w:rsid w:val="005A49F7"/>
    <w:rsid w:val="005A5002"/>
    <w:rsid w:val="005B0E7F"/>
    <w:rsid w:val="005B201A"/>
    <w:rsid w:val="005B363F"/>
    <w:rsid w:val="005B45A1"/>
    <w:rsid w:val="005B4D00"/>
    <w:rsid w:val="005B5AB5"/>
    <w:rsid w:val="005B6BB7"/>
    <w:rsid w:val="005C2569"/>
    <w:rsid w:val="005C2733"/>
    <w:rsid w:val="005D3B5D"/>
    <w:rsid w:val="005D3FA1"/>
    <w:rsid w:val="005E24A5"/>
    <w:rsid w:val="005E4494"/>
    <w:rsid w:val="005E52FB"/>
    <w:rsid w:val="005F13C4"/>
    <w:rsid w:val="005F4377"/>
    <w:rsid w:val="005F5401"/>
    <w:rsid w:val="005F6D80"/>
    <w:rsid w:val="0061223E"/>
    <w:rsid w:val="00623999"/>
    <w:rsid w:val="00623DD4"/>
    <w:rsid w:val="006358AB"/>
    <w:rsid w:val="006422AF"/>
    <w:rsid w:val="0064723E"/>
    <w:rsid w:val="00652119"/>
    <w:rsid w:val="006562B2"/>
    <w:rsid w:val="006626AB"/>
    <w:rsid w:val="0066676C"/>
    <w:rsid w:val="0066725E"/>
    <w:rsid w:val="00673D32"/>
    <w:rsid w:val="00677494"/>
    <w:rsid w:val="006812B7"/>
    <w:rsid w:val="00685A41"/>
    <w:rsid w:val="0068630E"/>
    <w:rsid w:val="0068703D"/>
    <w:rsid w:val="0069363F"/>
    <w:rsid w:val="006A339F"/>
    <w:rsid w:val="006A34B3"/>
    <w:rsid w:val="006A528B"/>
    <w:rsid w:val="006B06DF"/>
    <w:rsid w:val="006B486F"/>
    <w:rsid w:val="006B4B0B"/>
    <w:rsid w:val="006B4D61"/>
    <w:rsid w:val="006B58EC"/>
    <w:rsid w:val="006B5F12"/>
    <w:rsid w:val="006B5FE0"/>
    <w:rsid w:val="006B6752"/>
    <w:rsid w:val="006B696E"/>
    <w:rsid w:val="006B7582"/>
    <w:rsid w:val="006C062F"/>
    <w:rsid w:val="006C4CFA"/>
    <w:rsid w:val="006C7EC2"/>
    <w:rsid w:val="006D2B2F"/>
    <w:rsid w:val="006D3C93"/>
    <w:rsid w:val="006D3F0B"/>
    <w:rsid w:val="006D47DF"/>
    <w:rsid w:val="006E11BA"/>
    <w:rsid w:val="006E2C8D"/>
    <w:rsid w:val="006E2EE3"/>
    <w:rsid w:val="006E40A2"/>
    <w:rsid w:val="006F0929"/>
    <w:rsid w:val="006F1E77"/>
    <w:rsid w:val="00702226"/>
    <w:rsid w:val="00702D45"/>
    <w:rsid w:val="0070402D"/>
    <w:rsid w:val="00717CFC"/>
    <w:rsid w:val="007204E4"/>
    <w:rsid w:val="00721CC5"/>
    <w:rsid w:val="00722C28"/>
    <w:rsid w:val="0072661D"/>
    <w:rsid w:val="00726B9F"/>
    <w:rsid w:val="00732B83"/>
    <w:rsid w:val="007409BE"/>
    <w:rsid w:val="00741DA7"/>
    <w:rsid w:val="0075061B"/>
    <w:rsid w:val="007513A3"/>
    <w:rsid w:val="00752732"/>
    <w:rsid w:val="00753B8B"/>
    <w:rsid w:val="00753C08"/>
    <w:rsid w:val="00757389"/>
    <w:rsid w:val="00764232"/>
    <w:rsid w:val="00764387"/>
    <w:rsid w:val="0076784F"/>
    <w:rsid w:val="00767ED3"/>
    <w:rsid w:val="00770D1A"/>
    <w:rsid w:val="0077306C"/>
    <w:rsid w:val="00773B7B"/>
    <w:rsid w:val="00775590"/>
    <w:rsid w:val="00784016"/>
    <w:rsid w:val="00786158"/>
    <w:rsid w:val="00787548"/>
    <w:rsid w:val="00790F24"/>
    <w:rsid w:val="00794EEB"/>
    <w:rsid w:val="00796BCA"/>
    <w:rsid w:val="007A0364"/>
    <w:rsid w:val="007A1E89"/>
    <w:rsid w:val="007A28C4"/>
    <w:rsid w:val="007A396F"/>
    <w:rsid w:val="007A3A7E"/>
    <w:rsid w:val="007A696E"/>
    <w:rsid w:val="007A7FD6"/>
    <w:rsid w:val="007B1F3D"/>
    <w:rsid w:val="007B23AF"/>
    <w:rsid w:val="007B25F8"/>
    <w:rsid w:val="007B2D27"/>
    <w:rsid w:val="007B485C"/>
    <w:rsid w:val="007B4DED"/>
    <w:rsid w:val="007B50EF"/>
    <w:rsid w:val="007C20D6"/>
    <w:rsid w:val="007D051E"/>
    <w:rsid w:val="007D36B9"/>
    <w:rsid w:val="007D68A9"/>
    <w:rsid w:val="007D723D"/>
    <w:rsid w:val="007F1161"/>
    <w:rsid w:val="007F36F0"/>
    <w:rsid w:val="007F5A89"/>
    <w:rsid w:val="007F7BAB"/>
    <w:rsid w:val="00803907"/>
    <w:rsid w:val="008100B6"/>
    <w:rsid w:val="008141E4"/>
    <w:rsid w:val="008176C8"/>
    <w:rsid w:val="008279F3"/>
    <w:rsid w:val="00827F1B"/>
    <w:rsid w:val="008309BD"/>
    <w:rsid w:val="00833E85"/>
    <w:rsid w:val="0083584E"/>
    <w:rsid w:val="0084156F"/>
    <w:rsid w:val="00841CB2"/>
    <w:rsid w:val="0084379C"/>
    <w:rsid w:val="00844403"/>
    <w:rsid w:val="00845068"/>
    <w:rsid w:val="008557A8"/>
    <w:rsid w:val="00861A2C"/>
    <w:rsid w:val="008638A2"/>
    <w:rsid w:val="00863A3E"/>
    <w:rsid w:val="0087086F"/>
    <w:rsid w:val="00870AFB"/>
    <w:rsid w:val="00871E6E"/>
    <w:rsid w:val="00883A67"/>
    <w:rsid w:val="008867BB"/>
    <w:rsid w:val="00891EE7"/>
    <w:rsid w:val="00894AEF"/>
    <w:rsid w:val="00894DAD"/>
    <w:rsid w:val="00894E9B"/>
    <w:rsid w:val="008A3F19"/>
    <w:rsid w:val="008C0982"/>
    <w:rsid w:val="008C40F2"/>
    <w:rsid w:val="008C7898"/>
    <w:rsid w:val="008D2B69"/>
    <w:rsid w:val="008D5C9D"/>
    <w:rsid w:val="008D619F"/>
    <w:rsid w:val="008E3386"/>
    <w:rsid w:val="008E7651"/>
    <w:rsid w:val="008F1A61"/>
    <w:rsid w:val="009020DF"/>
    <w:rsid w:val="00902B23"/>
    <w:rsid w:val="00912331"/>
    <w:rsid w:val="0091682A"/>
    <w:rsid w:val="009218E3"/>
    <w:rsid w:val="00922D64"/>
    <w:rsid w:val="00923FC9"/>
    <w:rsid w:val="009439F4"/>
    <w:rsid w:val="00944288"/>
    <w:rsid w:val="00947D18"/>
    <w:rsid w:val="00952807"/>
    <w:rsid w:val="00961296"/>
    <w:rsid w:val="00961346"/>
    <w:rsid w:val="00961374"/>
    <w:rsid w:val="0096164F"/>
    <w:rsid w:val="009623CD"/>
    <w:rsid w:val="00962402"/>
    <w:rsid w:val="00964086"/>
    <w:rsid w:val="00967C1A"/>
    <w:rsid w:val="0097010D"/>
    <w:rsid w:val="00972800"/>
    <w:rsid w:val="009859E6"/>
    <w:rsid w:val="0099308C"/>
    <w:rsid w:val="009A0D16"/>
    <w:rsid w:val="009A1EEF"/>
    <w:rsid w:val="009A3925"/>
    <w:rsid w:val="009A6C5B"/>
    <w:rsid w:val="009B12D5"/>
    <w:rsid w:val="009B266B"/>
    <w:rsid w:val="009C04E5"/>
    <w:rsid w:val="009C5705"/>
    <w:rsid w:val="009C6623"/>
    <w:rsid w:val="009D3398"/>
    <w:rsid w:val="009D3631"/>
    <w:rsid w:val="009D6A35"/>
    <w:rsid w:val="009E5717"/>
    <w:rsid w:val="009E71A6"/>
    <w:rsid w:val="009F3587"/>
    <w:rsid w:val="009F3E40"/>
    <w:rsid w:val="009F4431"/>
    <w:rsid w:val="00A049E1"/>
    <w:rsid w:val="00A21C17"/>
    <w:rsid w:val="00A22648"/>
    <w:rsid w:val="00A40F58"/>
    <w:rsid w:val="00A4105F"/>
    <w:rsid w:val="00A44C7A"/>
    <w:rsid w:val="00A47920"/>
    <w:rsid w:val="00A52174"/>
    <w:rsid w:val="00A569D9"/>
    <w:rsid w:val="00A638D9"/>
    <w:rsid w:val="00A71DCB"/>
    <w:rsid w:val="00A80A87"/>
    <w:rsid w:val="00A80A90"/>
    <w:rsid w:val="00A81163"/>
    <w:rsid w:val="00A86B68"/>
    <w:rsid w:val="00A92D97"/>
    <w:rsid w:val="00A97B5A"/>
    <w:rsid w:val="00AB654B"/>
    <w:rsid w:val="00AB738F"/>
    <w:rsid w:val="00AC1077"/>
    <w:rsid w:val="00AC242B"/>
    <w:rsid w:val="00AC3F44"/>
    <w:rsid w:val="00AD1890"/>
    <w:rsid w:val="00AD407E"/>
    <w:rsid w:val="00AD50DB"/>
    <w:rsid w:val="00AD77E7"/>
    <w:rsid w:val="00AE269B"/>
    <w:rsid w:val="00AE493A"/>
    <w:rsid w:val="00AE6051"/>
    <w:rsid w:val="00AE78E1"/>
    <w:rsid w:val="00AF3376"/>
    <w:rsid w:val="00AF67B3"/>
    <w:rsid w:val="00AF7126"/>
    <w:rsid w:val="00B03BC8"/>
    <w:rsid w:val="00B179C0"/>
    <w:rsid w:val="00B23335"/>
    <w:rsid w:val="00B23545"/>
    <w:rsid w:val="00B23725"/>
    <w:rsid w:val="00B2649C"/>
    <w:rsid w:val="00B303A7"/>
    <w:rsid w:val="00B36490"/>
    <w:rsid w:val="00B3773D"/>
    <w:rsid w:val="00B40884"/>
    <w:rsid w:val="00B500FD"/>
    <w:rsid w:val="00B60043"/>
    <w:rsid w:val="00B610EA"/>
    <w:rsid w:val="00B66339"/>
    <w:rsid w:val="00B665C3"/>
    <w:rsid w:val="00B705CA"/>
    <w:rsid w:val="00B70ECE"/>
    <w:rsid w:val="00B70FA3"/>
    <w:rsid w:val="00B768CD"/>
    <w:rsid w:val="00B77347"/>
    <w:rsid w:val="00B84349"/>
    <w:rsid w:val="00B85465"/>
    <w:rsid w:val="00B93F5E"/>
    <w:rsid w:val="00B94347"/>
    <w:rsid w:val="00BA73CE"/>
    <w:rsid w:val="00BB1211"/>
    <w:rsid w:val="00BB1409"/>
    <w:rsid w:val="00BB154A"/>
    <w:rsid w:val="00BB5E7C"/>
    <w:rsid w:val="00BB660E"/>
    <w:rsid w:val="00BC57A6"/>
    <w:rsid w:val="00BC66C0"/>
    <w:rsid w:val="00BD62C1"/>
    <w:rsid w:val="00BE02E1"/>
    <w:rsid w:val="00BE0361"/>
    <w:rsid w:val="00BE1DE2"/>
    <w:rsid w:val="00BE5F73"/>
    <w:rsid w:val="00BE792B"/>
    <w:rsid w:val="00BE79EC"/>
    <w:rsid w:val="00BF175E"/>
    <w:rsid w:val="00BF1D97"/>
    <w:rsid w:val="00BF1EBD"/>
    <w:rsid w:val="00BF3CD0"/>
    <w:rsid w:val="00BF7605"/>
    <w:rsid w:val="00C01F93"/>
    <w:rsid w:val="00C02987"/>
    <w:rsid w:val="00C03AA3"/>
    <w:rsid w:val="00C078F1"/>
    <w:rsid w:val="00C30016"/>
    <w:rsid w:val="00C30770"/>
    <w:rsid w:val="00C373DA"/>
    <w:rsid w:val="00C42D3D"/>
    <w:rsid w:val="00C45D31"/>
    <w:rsid w:val="00C468A7"/>
    <w:rsid w:val="00C53AEB"/>
    <w:rsid w:val="00C543F2"/>
    <w:rsid w:val="00C560FE"/>
    <w:rsid w:val="00C6086F"/>
    <w:rsid w:val="00C620B9"/>
    <w:rsid w:val="00C67B68"/>
    <w:rsid w:val="00C73CB7"/>
    <w:rsid w:val="00C740BA"/>
    <w:rsid w:val="00C76966"/>
    <w:rsid w:val="00C80504"/>
    <w:rsid w:val="00C81789"/>
    <w:rsid w:val="00C85858"/>
    <w:rsid w:val="00C92696"/>
    <w:rsid w:val="00C9320A"/>
    <w:rsid w:val="00C97DF1"/>
    <w:rsid w:val="00CA1A47"/>
    <w:rsid w:val="00CA2B9B"/>
    <w:rsid w:val="00CA6147"/>
    <w:rsid w:val="00CB1001"/>
    <w:rsid w:val="00CB4E12"/>
    <w:rsid w:val="00CC1D55"/>
    <w:rsid w:val="00CC28AA"/>
    <w:rsid w:val="00CD1042"/>
    <w:rsid w:val="00CD7B79"/>
    <w:rsid w:val="00D06FA4"/>
    <w:rsid w:val="00D0731B"/>
    <w:rsid w:val="00D12EE2"/>
    <w:rsid w:val="00D130ED"/>
    <w:rsid w:val="00D21697"/>
    <w:rsid w:val="00D31002"/>
    <w:rsid w:val="00D322FE"/>
    <w:rsid w:val="00D33CDD"/>
    <w:rsid w:val="00D3473E"/>
    <w:rsid w:val="00D42111"/>
    <w:rsid w:val="00D45CD1"/>
    <w:rsid w:val="00D468F5"/>
    <w:rsid w:val="00D472D2"/>
    <w:rsid w:val="00D54E69"/>
    <w:rsid w:val="00D558C3"/>
    <w:rsid w:val="00D56963"/>
    <w:rsid w:val="00D575B8"/>
    <w:rsid w:val="00D70FFC"/>
    <w:rsid w:val="00D721DE"/>
    <w:rsid w:val="00D73205"/>
    <w:rsid w:val="00D75349"/>
    <w:rsid w:val="00D76AA2"/>
    <w:rsid w:val="00D863FC"/>
    <w:rsid w:val="00D92614"/>
    <w:rsid w:val="00DA1E63"/>
    <w:rsid w:val="00DA1E67"/>
    <w:rsid w:val="00DA5C8A"/>
    <w:rsid w:val="00DB1BC6"/>
    <w:rsid w:val="00DB2159"/>
    <w:rsid w:val="00DC0CD9"/>
    <w:rsid w:val="00DC469E"/>
    <w:rsid w:val="00DC7EF2"/>
    <w:rsid w:val="00DD0F3F"/>
    <w:rsid w:val="00DD17D9"/>
    <w:rsid w:val="00DD1980"/>
    <w:rsid w:val="00DD22D1"/>
    <w:rsid w:val="00DD6F8C"/>
    <w:rsid w:val="00DE2F73"/>
    <w:rsid w:val="00DE3242"/>
    <w:rsid w:val="00DE4AE5"/>
    <w:rsid w:val="00DF0DD6"/>
    <w:rsid w:val="00DF3457"/>
    <w:rsid w:val="00E05516"/>
    <w:rsid w:val="00E0617E"/>
    <w:rsid w:val="00E10F4B"/>
    <w:rsid w:val="00E24E57"/>
    <w:rsid w:val="00E33FEE"/>
    <w:rsid w:val="00E34D56"/>
    <w:rsid w:val="00E36DBE"/>
    <w:rsid w:val="00E376CC"/>
    <w:rsid w:val="00E378C4"/>
    <w:rsid w:val="00E438D6"/>
    <w:rsid w:val="00E521DB"/>
    <w:rsid w:val="00E5305A"/>
    <w:rsid w:val="00E535C6"/>
    <w:rsid w:val="00E55437"/>
    <w:rsid w:val="00E60ABC"/>
    <w:rsid w:val="00E627AE"/>
    <w:rsid w:val="00E80FFC"/>
    <w:rsid w:val="00E84553"/>
    <w:rsid w:val="00E91171"/>
    <w:rsid w:val="00E9191D"/>
    <w:rsid w:val="00E93850"/>
    <w:rsid w:val="00E94381"/>
    <w:rsid w:val="00EA4B5F"/>
    <w:rsid w:val="00EA5576"/>
    <w:rsid w:val="00EB2470"/>
    <w:rsid w:val="00EB31C8"/>
    <w:rsid w:val="00EB4116"/>
    <w:rsid w:val="00EB67AD"/>
    <w:rsid w:val="00EC0E34"/>
    <w:rsid w:val="00EC288D"/>
    <w:rsid w:val="00EC2B90"/>
    <w:rsid w:val="00EC309E"/>
    <w:rsid w:val="00EC3526"/>
    <w:rsid w:val="00EC3696"/>
    <w:rsid w:val="00EC5625"/>
    <w:rsid w:val="00EC5DA7"/>
    <w:rsid w:val="00ED1A0B"/>
    <w:rsid w:val="00ED35E9"/>
    <w:rsid w:val="00ED4669"/>
    <w:rsid w:val="00ED6809"/>
    <w:rsid w:val="00EE019D"/>
    <w:rsid w:val="00EE0FC1"/>
    <w:rsid w:val="00EF03C2"/>
    <w:rsid w:val="00F02C8A"/>
    <w:rsid w:val="00F11BD8"/>
    <w:rsid w:val="00F12630"/>
    <w:rsid w:val="00F13149"/>
    <w:rsid w:val="00F17807"/>
    <w:rsid w:val="00F22913"/>
    <w:rsid w:val="00F239DC"/>
    <w:rsid w:val="00F27BDF"/>
    <w:rsid w:val="00F27EC8"/>
    <w:rsid w:val="00F33737"/>
    <w:rsid w:val="00F36043"/>
    <w:rsid w:val="00F4260C"/>
    <w:rsid w:val="00F47670"/>
    <w:rsid w:val="00F514BF"/>
    <w:rsid w:val="00F51FF7"/>
    <w:rsid w:val="00F53D12"/>
    <w:rsid w:val="00F62DE5"/>
    <w:rsid w:val="00F647B6"/>
    <w:rsid w:val="00F80741"/>
    <w:rsid w:val="00F80BDE"/>
    <w:rsid w:val="00F81BF5"/>
    <w:rsid w:val="00F81F74"/>
    <w:rsid w:val="00F85EC0"/>
    <w:rsid w:val="00F91DB8"/>
    <w:rsid w:val="00FA1037"/>
    <w:rsid w:val="00FA270C"/>
    <w:rsid w:val="00FA3982"/>
    <w:rsid w:val="00FA5A37"/>
    <w:rsid w:val="00FA730A"/>
    <w:rsid w:val="00FB0929"/>
    <w:rsid w:val="00FB242B"/>
    <w:rsid w:val="00FB252F"/>
    <w:rsid w:val="00FB258B"/>
    <w:rsid w:val="00FB3355"/>
    <w:rsid w:val="00FB4469"/>
    <w:rsid w:val="00FC3BC1"/>
    <w:rsid w:val="00FC4397"/>
    <w:rsid w:val="00FC66CD"/>
    <w:rsid w:val="00FD0BB0"/>
    <w:rsid w:val="00FD20F3"/>
    <w:rsid w:val="00FD2312"/>
    <w:rsid w:val="00FD2584"/>
    <w:rsid w:val="00FD65A6"/>
    <w:rsid w:val="00FE0333"/>
    <w:rsid w:val="00FE26A5"/>
    <w:rsid w:val="00FF029F"/>
    <w:rsid w:val="00FF0F2D"/>
    <w:rsid w:val="00FF4F57"/>
    <w:rsid w:val="00FF5395"/>
    <w:rsid w:val="00FF5702"/>
    <w:rsid w:val="00FF67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CG Times"/>
      <w:sz w:val="24"/>
    </w:rPr>
  </w:style>
  <w:style w:type="paragraph" w:styleId="Heading1">
    <w:name w:val="heading 1"/>
    <w:basedOn w:val="Normal"/>
    <w:next w:val="Normal"/>
    <w:qFormat/>
    <w:pPr>
      <w:keepNext/>
      <w:pBdr>
        <w:bottom w:val="single" w:sz="6" w:space="1" w:color="000000"/>
      </w:pBdr>
      <w:spacing w:before="240" w:after="60"/>
      <w:outlineLvl w:val="0"/>
    </w:pPr>
    <w:rPr>
      <w:rFonts w:ascii="Georgia" w:hAnsi="Georgia" w:cs="Arial"/>
      <w:b/>
      <w:bCs/>
      <w:kern w:val="32"/>
      <w:sz w:val="72"/>
      <w:szCs w:val="32"/>
    </w:rPr>
  </w:style>
  <w:style w:type="paragraph" w:styleId="Heading2">
    <w:name w:val="heading 2"/>
    <w:basedOn w:val="Normal"/>
    <w:next w:val="Normal"/>
    <w:qFormat/>
    <w:pPr>
      <w:keepNext/>
      <w:numPr>
        <w:numId w:val="1"/>
      </w:numPr>
      <w:tabs>
        <w:tab w:val="clear" w:pos="360"/>
        <w:tab w:val="left" w:pos="720"/>
      </w:tabs>
      <w:spacing w:after="360"/>
      <w:ind w:left="720" w:hanging="720"/>
      <w:outlineLvl w:val="1"/>
    </w:pPr>
    <w:rPr>
      <w:rFonts w:ascii="Georgia" w:hAnsi="Georgia" w:cs="Arial"/>
      <w:b/>
      <w:bCs/>
      <w:iCs/>
      <w:sz w:val="40"/>
      <w:szCs w:val="28"/>
    </w:rPr>
  </w:style>
  <w:style w:type="paragraph" w:styleId="Heading3">
    <w:name w:val="heading 3"/>
    <w:basedOn w:val="Normal"/>
    <w:next w:val="Normal"/>
    <w:qFormat/>
    <w:pPr>
      <w:keepNext/>
      <w:pBdr>
        <w:bottom w:val="dotted" w:sz="4" w:space="1" w:color="auto"/>
      </w:pBdr>
      <w:spacing w:before="240" w:after="60"/>
      <w:outlineLvl w:val="2"/>
    </w:pPr>
    <w:rPr>
      <w:rFonts w:ascii="Georgia" w:hAnsi="Georgia" w:cs="Arial"/>
      <w:b/>
      <w:bCs/>
      <w:sz w:val="28"/>
      <w:szCs w:val="26"/>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rFonts w:cs="Arial"/>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customStyle="1" w:styleId="Endnote">
    <w:name w:val="Endnote"/>
    <w:basedOn w:val="Normal"/>
    <w:pPr>
      <w:tabs>
        <w:tab w:val="left" w:pos="432"/>
      </w:tabs>
      <w:spacing w:after="160"/>
      <w:ind w:left="432" w:hanging="432"/>
    </w:pPr>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EndnoteReference">
    <w:name w:val="endnote reference"/>
    <w:uiPriority w:val="99"/>
    <w:semiHidden/>
    <w:rPr>
      <w:vertAlign w:val="superscript"/>
    </w:rPr>
  </w:style>
  <w:style w:type="character" w:customStyle="1" w:styleId="EndnoteChar">
    <w:name w:val="Endnote Char"/>
    <w:rPr>
      <w:rFonts w:cs="CG Times"/>
      <w:lang w:val="en-US" w:eastAsia="en-US" w:bidi="ar-SA"/>
    </w:rPr>
  </w:style>
  <w:style w:type="paragraph" w:customStyle="1" w:styleId="Bullet">
    <w:name w:val="Bullet"/>
    <w:basedOn w:val="Normal"/>
    <w:pPr>
      <w:numPr>
        <w:numId w:val="4"/>
      </w:numPr>
      <w:spacing w:before="120" w:after="120"/>
    </w:pPr>
  </w:style>
  <w:style w:type="character" w:customStyle="1" w:styleId="BulletChar">
    <w:name w:val="Bullet Char"/>
    <w:rPr>
      <w:rFonts w:cs="CG Times"/>
      <w:sz w:val="24"/>
      <w:lang w:val="en-US" w:eastAsia="en-US" w:bidi="ar-SA"/>
    </w:rPr>
  </w:style>
  <w:style w:type="character" w:styleId="PageNumber">
    <w:name w:val="page number"/>
    <w:basedOn w:val="DefaultParagraphFont"/>
  </w:style>
  <w:style w:type="character" w:styleId="Hyperlink">
    <w:name w:val="Hyperlink"/>
    <w:uiPriority w:val="99"/>
    <w:rsid w:val="001F1870"/>
    <w:rPr>
      <w:color w:val="000000"/>
      <w:u w:val="single"/>
    </w:rPr>
  </w:style>
  <w:style w:type="paragraph" w:styleId="TOC1">
    <w:name w:val="toc 1"/>
    <w:basedOn w:val="Normal"/>
    <w:next w:val="Normal"/>
    <w:uiPriority w:val="39"/>
    <w:rsid w:val="00EC0E34"/>
    <w:pPr>
      <w:tabs>
        <w:tab w:val="right" w:leader="dot" w:pos="9360"/>
      </w:tabs>
      <w:spacing w:before="240"/>
      <w:ind w:left="432"/>
    </w:pPr>
    <w:rPr>
      <w:rFonts w:ascii="Bookman Old Style" w:hAnsi="Bookman Old Style" w:cs="Times New Roman"/>
      <w:b/>
      <w:noProof/>
      <w:sz w:val="26"/>
    </w:rPr>
  </w:style>
  <w:style w:type="paragraph" w:styleId="TOC2">
    <w:name w:val="toc 2"/>
    <w:basedOn w:val="Normal"/>
    <w:next w:val="Normal"/>
    <w:uiPriority w:val="39"/>
    <w:rsid w:val="00EC0E34"/>
    <w:pPr>
      <w:tabs>
        <w:tab w:val="left" w:pos="432"/>
      </w:tabs>
      <w:ind w:left="864" w:hanging="432"/>
    </w:pPr>
    <w:rPr>
      <w:rFonts w:ascii="Bookman Old Style" w:hAnsi="Bookman Old Style" w:cs="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cs="Times New Roman"/>
      <w:szCs w:val="24"/>
    </w:rPr>
  </w:style>
  <w:style w:type="character" w:styleId="Emphasis">
    <w:name w:val="Emphasis"/>
    <w:qFormat/>
    <w:rPr>
      <w:i/>
      <w:iCs/>
    </w:rPr>
  </w:style>
  <w:style w:type="paragraph" w:customStyle="1" w:styleId="Level1">
    <w:name w:val="Level 1"/>
    <w:basedOn w:val="Normal"/>
    <w:pPr>
      <w:widowControl w:val="0"/>
      <w:autoSpaceDE w:val="0"/>
      <w:autoSpaceDN w:val="0"/>
      <w:adjustRightInd w:val="0"/>
      <w:ind w:left="1296" w:hanging="432"/>
    </w:pPr>
    <w:rPr>
      <w:szCs w:val="24"/>
    </w:rPr>
  </w:style>
  <w:style w:type="paragraph" w:styleId="BodyText">
    <w:name w:val="Body Text"/>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sz w:val="22"/>
      <w:szCs w:val="22"/>
    </w:rPr>
  </w:style>
  <w:style w:type="paragraph" w:styleId="BodyText2">
    <w:name w:val="Body Text 2"/>
    <w:basedOn w:val="Normal"/>
    <w:pPr>
      <w:spacing w:after="120" w:line="480" w:lineRule="auto"/>
    </w:pPr>
    <w:rPr>
      <w:rFonts w:cs="Georgia"/>
    </w:rPr>
  </w:style>
  <w:style w:type="character" w:customStyle="1" w:styleId="Heading1Char">
    <w:name w:val="Heading 1 Char"/>
    <w:semiHidden/>
    <w:rPr>
      <w:rFonts w:ascii="Georgia" w:hAnsi="Georgia" w:cs="Arial"/>
      <w:b/>
      <w:bCs/>
      <w:kern w:val="32"/>
      <w:sz w:val="72"/>
      <w:szCs w:val="32"/>
      <w:lang w:val="en-US" w:eastAsia="en-US" w:bidi="ar-SA"/>
    </w:rPr>
  </w:style>
  <w:style w:type="paragraph" w:customStyle="1" w:styleId="Tabwithleader">
    <w:name w:val="Tab with leader"/>
    <w:basedOn w:val="Normal"/>
    <w:link w:val="TabwithleaderChar1"/>
    <w:pPr>
      <w:tabs>
        <w:tab w:val="right" w:leader="dot" w:pos="7632"/>
      </w:tabs>
      <w:autoSpaceDE w:val="0"/>
      <w:autoSpaceDN w:val="0"/>
      <w:adjustRightInd w:val="0"/>
    </w:pPr>
    <w:rPr>
      <w:rFonts w:ascii="Garamond" w:hAnsi="Garamond"/>
      <w:b/>
      <w:bCs/>
      <w:szCs w:val="23"/>
    </w:rPr>
  </w:style>
  <w:style w:type="paragraph" w:styleId="TOC3">
    <w:name w:val="toc 3"/>
    <w:basedOn w:val="TOC1"/>
    <w:next w:val="Normal"/>
    <w:autoRedefine/>
    <w:uiPriority w:val="39"/>
    <w:rsid w:val="00EC0E34"/>
  </w:style>
  <w:style w:type="paragraph" w:styleId="TOC4">
    <w:name w:val="toc 4"/>
    <w:basedOn w:val="Normal"/>
    <w:next w:val="Normal"/>
    <w:autoRedefine/>
    <w:uiPriority w:val="39"/>
    <w:rsid w:val="00EC0E34"/>
    <w:pPr>
      <w:ind w:left="720"/>
    </w:pPr>
    <w:rPr>
      <w:rFonts w:ascii="Garamond" w:hAnsi="Garamond" w:cs="Times New Roman"/>
    </w:rPr>
  </w:style>
  <w:style w:type="paragraph" w:styleId="TOC5">
    <w:name w:val="toc 5"/>
    <w:basedOn w:val="Normal"/>
    <w:next w:val="Normal"/>
    <w:autoRedefine/>
    <w:uiPriority w:val="39"/>
    <w:rsid w:val="00EC0E34"/>
    <w:pPr>
      <w:ind w:left="960"/>
    </w:pPr>
    <w:rPr>
      <w:rFonts w:ascii="Garamond" w:hAnsi="Garamond" w:cs="Times New Roman"/>
    </w:rPr>
  </w:style>
  <w:style w:type="paragraph" w:styleId="TOC6">
    <w:name w:val="toc 6"/>
    <w:basedOn w:val="Normal"/>
    <w:next w:val="Normal"/>
    <w:autoRedefine/>
    <w:uiPriority w:val="39"/>
    <w:rsid w:val="00EC0E34"/>
    <w:pPr>
      <w:ind w:left="1200"/>
    </w:pPr>
    <w:rPr>
      <w:rFonts w:ascii="Garamond" w:hAnsi="Garamond" w:cs="Times New Roman"/>
    </w:rPr>
  </w:style>
  <w:style w:type="paragraph" w:styleId="TOC7">
    <w:name w:val="toc 7"/>
    <w:basedOn w:val="Normal"/>
    <w:next w:val="Normal"/>
    <w:autoRedefine/>
    <w:uiPriority w:val="39"/>
    <w:unhideWhenUsed/>
    <w:rsid w:val="00EC0E34"/>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EC0E34"/>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EC0E34"/>
    <w:pPr>
      <w:spacing w:after="100" w:line="276" w:lineRule="auto"/>
      <w:ind w:left="1760"/>
    </w:pPr>
    <w:rPr>
      <w:rFonts w:ascii="Calibri" w:hAnsi="Calibri" w:cs="Times New Roman"/>
      <w:sz w:val="22"/>
      <w:szCs w:val="22"/>
    </w:rPr>
  </w:style>
  <w:style w:type="character" w:customStyle="1" w:styleId="StyleFootnoteReference11pt">
    <w:name w:val="Style Footnote Reference + 11 pt"/>
    <w:rsid w:val="00217071"/>
    <w:rPr>
      <w:position w:val="6"/>
      <w:sz w:val="22"/>
      <w:szCs w:val="22"/>
    </w:rPr>
  </w:style>
  <w:style w:type="character" w:customStyle="1" w:styleId="StyleFootnoteReference11pt1">
    <w:name w:val="Style Footnote Reference + 11 pt1"/>
    <w:rsid w:val="00217071"/>
    <w:rPr>
      <w:position w:val="0"/>
      <w:sz w:val="22"/>
      <w:szCs w:val="22"/>
    </w:rPr>
  </w:style>
  <w:style w:type="paragraph" w:customStyle="1" w:styleId="StyleBoldLeft025">
    <w:name w:val="Style Bold Left:  0.25&quot;"/>
    <w:basedOn w:val="Normal"/>
    <w:rsid w:val="00282658"/>
    <w:rPr>
      <w:rFonts w:cs="Times New Roman"/>
      <w:b/>
      <w:bCs/>
    </w:rPr>
  </w:style>
  <w:style w:type="character" w:customStyle="1" w:styleId="featuretitle1">
    <w:name w:val="featuretitle1"/>
    <w:rsid w:val="009B266B"/>
    <w:rPr>
      <w:rFonts w:ascii="Verdana" w:hAnsi="Verdana" w:hint="default"/>
      <w:color w:val="9BB59C"/>
      <w:sz w:val="48"/>
      <w:szCs w:val="48"/>
    </w:rPr>
  </w:style>
  <w:style w:type="character" w:customStyle="1" w:styleId="basictext1">
    <w:name w:val="basic_text1"/>
    <w:rsid w:val="009B266B"/>
    <w:rPr>
      <w:rFonts w:ascii="Arial" w:hAnsi="Arial" w:cs="Arial" w:hint="default"/>
      <w:color w:val="333333"/>
      <w:sz w:val="20"/>
      <w:szCs w:val="20"/>
    </w:rPr>
  </w:style>
  <w:style w:type="paragraph" w:customStyle="1" w:styleId="Diraddr">
    <w:name w:val="Dir addr"/>
    <w:aliases w:val="www"/>
    <w:basedOn w:val="Normal"/>
    <w:link w:val="DiraddrChar"/>
    <w:rsid w:val="009F4431"/>
    <w:pPr>
      <w:tabs>
        <w:tab w:val="right" w:pos="7632"/>
      </w:tabs>
      <w:autoSpaceDE w:val="0"/>
      <w:autoSpaceDN w:val="0"/>
      <w:adjustRightInd w:val="0"/>
      <w:spacing w:after="240"/>
    </w:pPr>
    <w:rPr>
      <w:rFonts w:ascii="Garamond" w:hAnsi="Garamond" w:cs="Bookman Old Style"/>
      <w:szCs w:val="24"/>
    </w:rPr>
  </w:style>
  <w:style w:type="paragraph" w:customStyle="1" w:styleId="DirOfficeandPh">
    <w:name w:val="Dir Office and Ph #"/>
    <w:basedOn w:val="Tabwithleader"/>
    <w:link w:val="DirOfficeandPhChar"/>
    <w:rsid w:val="009F4431"/>
  </w:style>
  <w:style w:type="paragraph" w:customStyle="1" w:styleId="Body">
    <w:name w:val="Body"/>
    <w:basedOn w:val="Normal"/>
    <w:link w:val="BodyChar"/>
    <w:rsid w:val="009F4431"/>
    <w:pPr>
      <w:tabs>
        <w:tab w:val="left" w:pos="432"/>
        <w:tab w:val="left" w:pos="864"/>
        <w:tab w:val="left" w:pos="1296"/>
        <w:tab w:val="left" w:pos="1728"/>
        <w:tab w:val="left" w:pos="5184"/>
        <w:tab w:val="left" w:pos="5616"/>
        <w:tab w:val="left" w:pos="6048"/>
        <w:tab w:val="left" w:pos="6480"/>
        <w:tab w:val="left" w:pos="6912"/>
      </w:tabs>
      <w:spacing w:after="240"/>
    </w:pPr>
    <w:rPr>
      <w:rFonts w:ascii="Garamond" w:eastAsia="Garamond" w:hAnsi="Garamond" w:cs="Times New Roman"/>
      <w:color w:val="000000"/>
      <w:szCs w:val="24"/>
    </w:rPr>
  </w:style>
  <w:style w:type="character" w:customStyle="1" w:styleId="Italic">
    <w:name w:val="Italic"/>
    <w:rsid w:val="009F4431"/>
    <w:rPr>
      <w:i/>
    </w:rPr>
  </w:style>
  <w:style w:type="paragraph" w:customStyle="1" w:styleId="Title2">
    <w:name w:val="Title 2"/>
    <w:basedOn w:val="Normal"/>
    <w:rsid w:val="009F4431"/>
    <w:pPr>
      <w:pBdr>
        <w:bottom w:val="dotted" w:sz="4" w:space="1" w:color="auto"/>
      </w:pBdr>
      <w:spacing w:before="480" w:after="120"/>
    </w:pPr>
    <w:rPr>
      <w:rFonts w:ascii="Bookman Old Style" w:hAnsi="Bookman Old Style" w:cs="Times New Roman"/>
      <w:b/>
      <w:sz w:val="30"/>
    </w:rPr>
  </w:style>
  <w:style w:type="character" w:customStyle="1" w:styleId="DiraddrChar">
    <w:name w:val="Dir addr Char"/>
    <w:aliases w:val="www Char Char"/>
    <w:link w:val="Diraddr"/>
    <w:rsid w:val="009F4431"/>
    <w:rPr>
      <w:rFonts w:ascii="Garamond" w:hAnsi="Garamond" w:cs="Bookman Old Style"/>
      <w:sz w:val="24"/>
      <w:szCs w:val="24"/>
      <w:lang w:val="en-US" w:eastAsia="en-US" w:bidi="ar-SA"/>
    </w:rPr>
  </w:style>
  <w:style w:type="character" w:customStyle="1" w:styleId="TabwithleaderChar1">
    <w:name w:val="Tab with leader Char1"/>
    <w:link w:val="Tabwithleader"/>
    <w:rsid w:val="009F4431"/>
    <w:rPr>
      <w:rFonts w:ascii="Garamond" w:hAnsi="Garamond" w:cs="CG Times"/>
      <w:b/>
      <w:bCs/>
      <w:sz w:val="24"/>
      <w:szCs w:val="23"/>
      <w:lang w:val="en-US" w:eastAsia="en-US" w:bidi="ar-SA"/>
    </w:rPr>
  </w:style>
  <w:style w:type="character" w:customStyle="1" w:styleId="DirOfficeandPhChar">
    <w:name w:val="Dir Office and Ph # Char"/>
    <w:basedOn w:val="TabwithleaderChar1"/>
    <w:link w:val="DirOfficeandPh"/>
    <w:rsid w:val="009F4431"/>
    <w:rPr>
      <w:rFonts w:ascii="Garamond" w:hAnsi="Garamond" w:cs="CG Times"/>
      <w:b/>
      <w:bCs/>
      <w:sz w:val="24"/>
      <w:szCs w:val="23"/>
      <w:lang w:val="en-US" w:eastAsia="en-US" w:bidi="ar-SA"/>
    </w:rPr>
  </w:style>
  <w:style w:type="character" w:customStyle="1" w:styleId="BodyChar">
    <w:name w:val="Body Char"/>
    <w:link w:val="Body"/>
    <w:rsid w:val="009F4431"/>
    <w:rPr>
      <w:rFonts w:ascii="Garamond" w:eastAsia="Garamond" w:hAnsi="Garamond"/>
      <w:color w:val="000000"/>
      <w:sz w:val="24"/>
      <w:szCs w:val="24"/>
      <w:lang w:val="en-US" w:eastAsia="en-US" w:bidi="ar-SA"/>
    </w:rPr>
  </w:style>
  <w:style w:type="character" w:customStyle="1" w:styleId="EndnoteTextChar">
    <w:name w:val="Endnote Text Char"/>
    <w:link w:val="EndnoteText"/>
    <w:uiPriority w:val="99"/>
    <w:semiHidden/>
    <w:rsid w:val="00511A38"/>
    <w:rPr>
      <w:rFonts w:ascii="Times New Roman" w:hAnsi="Times New Roman" w:cs="CG Times"/>
      <w:sz w:val="24"/>
    </w:rPr>
  </w:style>
  <w:style w:type="character" w:customStyle="1" w:styleId="apple-converted-space">
    <w:name w:val="apple-converted-space"/>
    <w:rsid w:val="00157CD2"/>
  </w:style>
  <w:style w:type="character" w:customStyle="1" w:styleId="il">
    <w:name w:val="il"/>
    <w:rsid w:val="00157CD2"/>
  </w:style>
  <w:style w:type="character" w:customStyle="1" w:styleId="FooterChar">
    <w:name w:val="Footer Char"/>
    <w:link w:val="Footer"/>
    <w:uiPriority w:val="99"/>
    <w:rsid w:val="00FB0929"/>
    <w:rPr>
      <w:rFonts w:ascii="Times New Roman" w:hAnsi="Times New Roman" w:cs="CG Times"/>
      <w:sz w:val="24"/>
    </w:rPr>
  </w:style>
  <w:style w:type="paragraph" w:styleId="Revision">
    <w:name w:val="Revision"/>
    <w:hidden/>
    <w:uiPriority w:val="99"/>
    <w:semiHidden/>
    <w:rsid w:val="00C6086F"/>
    <w:rPr>
      <w:rFonts w:ascii="Times New Roman" w:hAnsi="Times New Roman" w:cs="CG Times"/>
      <w:sz w:val="24"/>
    </w:rPr>
  </w:style>
  <w:style w:type="paragraph" w:styleId="ListParagraph">
    <w:name w:val="List Paragraph"/>
    <w:basedOn w:val="Normal"/>
    <w:uiPriority w:val="34"/>
    <w:qFormat/>
    <w:rsid w:val="00A81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CG Times"/>
      <w:sz w:val="24"/>
    </w:rPr>
  </w:style>
  <w:style w:type="paragraph" w:styleId="Heading1">
    <w:name w:val="heading 1"/>
    <w:basedOn w:val="Normal"/>
    <w:next w:val="Normal"/>
    <w:qFormat/>
    <w:pPr>
      <w:keepNext/>
      <w:pBdr>
        <w:bottom w:val="single" w:sz="6" w:space="1" w:color="000000"/>
      </w:pBdr>
      <w:spacing w:before="240" w:after="60"/>
      <w:outlineLvl w:val="0"/>
    </w:pPr>
    <w:rPr>
      <w:rFonts w:ascii="Georgia" w:hAnsi="Georgia" w:cs="Arial"/>
      <w:b/>
      <w:bCs/>
      <w:kern w:val="32"/>
      <w:sz w:val="72"/>
      <w:szCs w:val="32"/>
    </w:rPr>
  </w:style>
  <w:style w:type="paragraph" w:styleId="Heading2">
    <w:name w:val="heading 2"/>
    <w:basedOn w:val="Normal"/>
    <w:next w:val="Normal"/>
    <w:qFormat/>
    <w:pPr>
      <w:keepNext/>
      <w:numPr>
        <w:numId w:val="1"/>
      </w:numPr>
      <w:tabs>
        <w:tab w:val="clear" w:pos="360"/>
        <w:tab w:val="left" w:pos="720"/>
      </w:tabs>
      <w:spacing w:after="360"/>
      <w:ind w:left="720" w:hanging="720"/>
      <w:outlineLvl w:val="1"/>
    </w:pPr>
    <w:rPr>
      <w:rFonts w:ascii="Georgia" w:hAnsi="Georgia" w:cs="Arial"/>
      <w:b/>
      <w:bCs/>
      <w:iCs/>
      <w:sz w:val="40"/>
      <w:szCs w:val="28"/>
    </w:rPr>
  </w:style>
  <w:style w:type="paragraph" w:styleId="Heading3">
    <w:name w:val="heading 3"/>
    <w:basedOn w:val="Normal"/>
    <w:next w:val="Normal"/>
    <w:qFormat/>
    <w:pPr>
      <w:keepNext/>
      <w:pBdr>
        <w:bottom w:val="dotted" w:sz="4" w:space="1" w:color="auto"/>
      </w:pBdr>
      <w:spacing w:before="240" w:after="60"/>
      <w:outlineLvl w:val="2"/>
    </w:pPr>
    <w:rPr>
      <w:rFonts w:ascii="Georgia" w:hAnsi="Georgia" w:cs="Arial"/>
      <w:b/>
      <w:bCs/>
      <w:sz w:val="28"/>
      <w:szCs w:val="26"/>
    </w:rPr>
  </w:style>
  <w:style w:type="paragraph" w:styleId="Heading4">
    <w:name w:val="heading 4"/>
    <w:basedOn w:val="Normal"/>
    <w:next w:val="Normal"/>
    <w:qFormat/>
    <w:pPr>
      <w:ind w:left="360"/>
      <w:outlineLvl w:val="3"/>
    </w:pPr>
    <w:rPr>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rFonts w:cs="Arial"/>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style>
  <w:style w:type="paragraph" w:customStyle="1" w:styleId="Endnote">
    <w:name w:val="Endnote"/>
    <w:basedOn w:val="Normal"/>
    <w:pPr>
      <w:tabs>
        <w:tab w:val="left" w:pos="432"/>
      </w:tabs>
      <w:spacing w:after="160"/>
      <w:ind w:left="432" w:hanging="432"/>
    </w:pPr>
    <w:rPr>
      <w:sz w:val="20"/>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EndnoteReference">
    <w:name w:val="endnote reference"/>
    <w:uiPriority w:val="99"/>
    <w:semiHidden/>
    <w:rPr>
      <w:vertAlign w:val="superscript"/>
    </w:rPr>
  </w:style>
  <w:style w:type="character" w:customStyle="1" w:styleId="EndnoteChar">
    <w:name w:val="Endnote Char"/>
    <w:rPr>
      <w:rFonts w:cs="CG Times"/>
      <w:lang w:val="en-US" w:eastAsia="en-US" w:bidi="ar-SA"/>
    </w:rPr>
  </w:style>
  <w:style w:type="paragraph" w:customStyle="1" w:styleId="Bullet">
    <w:name w:val="Bullet"/>
    <w:basedOn w:val="Normal"/>
    <w:pPr>
      <w:numPr>
        <w:numId w:val="4"/>
      </w:numPr>
      <w:spacing w:before="120" w:after="120"/>
    </w:pPr>
  </w:style>
  <w:style w:type="character" w:customStyle="1" w:styleId="BulletChar">
    <w:name w:val="Bullet Char"/>
    <w:rPr>
      <w:rFonts w:cs="CG Times"/>
      <w:sz w:val="24"/>
      <w:lang w:val="en-US" w:eastAsia="en-US" w:bidi="ar-SA"/>
    </w:rPr>
  </w:style>
  <w:style w:type="character" w:styleId="PageNumber">
    <w:name w:val="page number"/>
    <w:basedOn w:val="DefaultParagraphFont"/>
  </w:style>
  <w:style w:type="character" w:styleId="Hyperlink">
    <w:name w:val="Hyperlink"/>
    <w:uiPriority w:val="99"/>
    <w:rsid w:val="001F1870"/>
    <w:rPr>
      <w:color w:val="000000"/>
      <w:u w:val="single"/>
    </w:rPr>
  </w:style>
  <w:style w:type="paragraph" w:styleId="TOC1">
    <w:name w:val="toc 1"/>
    <w:basedOn w:val="Normal"/>
    <w:next w:val="Normal"/>
    <w:uiPriority w:val="39"/>
    <w:rsid w:val="00EC0E34"/>
    <w:pPr>
      <w:tabs>
        <w:tab w:val="right" w:leader="dot" w:pos="9360"/>
      </w:tabs>
      <w:spacing w:before="240"/>
      <w:ind w:left="432"/>
    </w:pPr>
    <w:rPr>
      <w:rFonts w:ascii="Bookman Old Style" w:hAnsi="Bookman Old Style" w:cs="Times New Roman"/>
      <w:b/>
      <w:noProof/>
      <w:sz w:val="26"/>
    </w:rPr>
  </w:style>
  <w:style w:type="paragraph" w:styleId="TOC2">
    <w:name w:val="toc 2"/>
    <w:basedOn w:val="Normal"/>
    <w:next w:val="Normal"/>
    <w:uiPriority w:val="39"/>
    <w:rsid w:val="00EC0E34"/>
    <w:pPr>
      <w:tabs>
        <w:tab w:val="left" w:pos="432"/>
      </w:tabs>
      <w:ind w:left="864" w:hanging="432"/>
    </w:pPr>
    <w:rPr>
      <w:rFonts w:ascii="Bookman Old Style" w:hAnsi="Bookman Old Style" w:cs="Times New Roman"/>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cs="Times New Roman"/>
      <w:szCs w:val="24"/>
    </w:rPr>
  </w:style>
  <w:style w:type="character" w:styleId="Emphasis">
    <w:name w:val="Emphasis"/>
    <w:qFormat/>
    <w:rPr>
      <w:i/>
      <w:iCs/>
    </w:rPr>
  </w:style>
  <w:style w:type="paragraph" w:customStyle="1" w:styleId="Level1">
    <w:name w:val="Level 1"/>
    <w:basedOn w:val="Normal"/>
    <w:pPr>
      <w:widowControl w:val="0"/>
      <w:autoSpaceDE w:val="0"/>
      <w:autoSpaceDN w:val="0"/>
      <w:adjustRightInd w:val="0"/>
      <w:ind w:left="1296" w:hanging="432"/>
    </w:pPr>
    <w:rPr>
      <w:szCs w:val="24"/>
    </w:rPr>
  </w:style>
  <w:style w:type="paragraph" w:styleId="BodyText">
    <w:name w:val="Body Text"/>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Pr>
      <w:sz w:val="22"/>
      <w:szCs w:val="22"/>
    </w:rPr>
  </w:style>
  <w:style w:type="paragraph" w:styleId="BodyText2">
    <w:name w:val="Body Text 2"/>
    <w:basedOn w:val="Normal"/>
    <w:pPr>
      <w:spacing w:after="120" w:line="480" w:lineRule="auto"/>
    </w:pPr>
    <w:rPr>
      <w:rFonts w:cs="Georgia"/>
    </w:rPr>
  </w:style>
  <w:style w:type="character" w:customStyle="1" w:styleId="Heading1Char">
    <w:name w:val="Heading 1 Char"/>
    <w:semiHidden/>
    <w:rPr>
      <w:rFonts w:ascii="Georgia" w:hAnsi="Georgia" w:cs="Arial"/>
      <w:b/>
      <w:bCs/>
      <w:kern w:val="32"/>
      <w:sz w:val="72"/>
      <w:szCs w:val="32"/>
      <w:lang w:val="en-US" w:eastAsia="en-US" w:bidi="ar-SA"/>
    </w:rPr>
  </w:style>
  <w:style w:type="paragraph" w:customStyle="1" w:styleId="Tabwithleader">
    <w:name w:val="Tab with leader"/>
    <w:basedOn w:val="Normal"/>
    <w:link w:val="TabwithleaderChar1"/>
    <w:pPr>
      <w:tabs>
        <w:tab w:val="right" w:leader="dot" w:pos="7632"/>
      </w:tabs>
      <w:autoSpaceDE w:val="0"/>
      <w:autoSpaceDN w:val="0"/>
      <w:adjustRightInd w:val="0"/>
    </w:pPr>
    <w:rPr>
      <w:rFonts w:ascii="Garamond" w:hAnsi="Garamond"/>
      <w:b/>
      <w:bCs/>
      <w:szCs w:val="23"/>
    </w:rPr>
  </w:style>
  <w:style w:type="paragraph" w:styleId="TOC3">
    <w:name w:val="toc 3"/>
    <w:basedOn w:val="TOC1"/>
    <w:next w:val="Normal"/>
    <w:autoRedefine/>
    <w:uiPriority w:val="39"/>
    <w:rsid w:val="00EC0E34"/>
  </w:style>
  <w:style w:type="paragraph" w:styleId="TOC4">
    <w:name w:val="toc 4"/>
    <w:basedOn w:val="Normal"/>
    <w:next w:val="Normal"/>
    <w:autoRedefine/>
    <w:uiPriority w:val="39"/>
    <w:rsid w:val="00EC0E34"/>
    <w:pPr>
      <w:ind w:left="720"/>
    </w:pPr>
    <w:rPr>
      <w:rFonts w:ascii="Garamond" w:hAnsi="Garamond" w:cs="Times New Roman"/>
    </w:rPr>
  </w:style>
  <w:style w:type="paragraph" w:styleId="TOC5">
    <w:name w:val="toc 5"/>
    <w:basedOn w:val="Normal"/>
    <w:next w:val="Normal"/>
    <w:autoRedefine/>
    <w:uiPriority w:val="39"/>
    <w:rsid w:val="00EC0E34"/>
    <w:pPr>
      <w:ind w:left="960"/>
    </w:pPr>
    <w:rPr>
      <w:rFonts w:ascii="Garamond" w:hAnsi="Garamond" w:cs="Times New Roman"/>
    </w:rPr>
  </w:style>
  <w:style w:type="paragraph" w:styleId="TOC6">
    <w:name w:val="toc 6"/>
    <w:basedOn w:val="Normal"/>
    <w:next w:val="Normal"/>
    <w:autoRedefine/>
    <w:uiPriority w:val="39"/>
    <w:rsid w:val="00EC0E34"/>
    <w:pPr>
      <w:ind w:left="1200"/>
    </w:pPr>
    <w:rPr>
      <w:rFonts w:ascii="Garamond" w:hAnsi="Garamond" w:cs="Times New Roman"/>
    </w:rPr>
  </w:style>
  <w:style w:type="paragraph" w:styleId="TOC7">
    <w:name w:val="toc 7"/>
    <w:basedOn w:val="Normal"/>
    <w:next w:val="Normal"/>
    <w:autoRedefine/>
    <w:uiPriority w:val="39"/>
    <w:unhideWhenUsed/>
    <w:rsid w:val="00EC0E34"/>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EC0E34"/>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EC0E34"/>
    <w:pPr>
      <w:spacing w:after="100" w:line="276" w:lineRule="auto"/>
      <w:ind w:left="1760"/>
    </w:pPr>
    <w:rPr>
      <w:rFonts w:ascii="Calibri" w:hAnsi="Calibri" w:cs="Times New Roman"/>
      <w:sz w:val="22"/>
      <w:szCs w:val="22"/>
    </w:rPr>
  </w:style>
  <w:style w:type="character" w:customStyle="1" w:styleId="StyleFootnoteReference11pt">
    <w:name w:val="Style Footnote Reference + 11 pt"/>
    <w:rsid w:val="00217071"/>
    <w:rPr>
      <w:position w:val="6"/>
      <w:sz w:val="22"/>
      <w:szCs w:val="22"/>
    </w:rPr>
  </w:style>
  <w:style w:type="character" w:customStyle="1" w:styleId="StyleFootnoteReference11pt1">
    <w:name w:val="Style Footnote Reference + 11 pt1"/>
    <w:rsid w:val="00217071"/>
    <w:rPr>
      <w:position w:val="0"/>
      <w:sz w:val="22"/>
      <w:szCs w:val="22"/>
    </w:rPr>
  </w:style>
  <w:style w:type="paragraph" w:customStyle="1" w:styleId="StyleBoldLeft025">
    <w:name w:val="Style Bold Left:  0.25&quot;"/>
    <w:basedOn w:val="Normal"/>
    <w:rsid w:val="00282658"/>
    <w:rPr>
      <w:rFonts w:cs="Times New Roman"/>
      <w:b/>
      <w:bCs/>
    </w:rPr>
  </w:style>
  <w:style w:type="character" w:customStyle="1" w:styleId="featuretitle1">
    <w:name w:val="featuretitle1"/>
    <w:rsid w:val="009B266B"/>
    <w:rPr>
      <w:rFonts w:ascii="Verdana" w:hAnsi="Verdana" w:hint="default"/>
      <w:color w:val="9BB59C"/>
      <w:sz w:val="48"/>
      <w:szCs w:val="48"/>
    </w:rPr>
  </w:style>
  <w:style w:type="character" w:customStyle="1" w:styleId="basictext1">
    <w:name w:val="basic_text1"/>
    <w:rsid w:val="009B266B"/>
    <w:rPr>
      <w:rFonts w:ascii="Arial" w:hAnsi="Arial" w:cs="Arial" w:hint="default"/>
      <w:color w:val="333333"/>
      <w:sz w:val="20"/>
      <w:szCs w:val="20"/>
    </w:rPr>
  </w:style>
  <w:style w:type="paragraph" w:customStyle="1" w:styleId="Diraddr">
    <w:name w:val="Dir addr"/>
    <w:aliases w:val="www"/>
    <w:basedOn w:val="Normal"/>
    <w:link w:val="DiraddrChar"/>
    <w:rsid w:val="009F4431"/>
    <w:pPr>
      <w:tabs>
        <w:tab w:val="right" w:pos="7632"/>
      </w:tabs>
      <w:autoSpaceDE w:val="0"/>
      <w:autoSpaceDN w:val="0"/>
      <w:adjustRightInd w:val="0"/>
      <w:spacing w:after="240"/>
    </w:pPr>
    <w:rPr>
      <w:rFonts w:ascii="Garamond" w:hAnsi="Garamond" w:cs="Bookman Old Style"/>
      <w:szCs w:val="24"/>
    </w:rPr>
  </w:style>
  <w:style w:type="paragraph" w:customStyle="1" w:styleId="DirOfficeandPh">
    <w:name w:val="Dir Office and Ph #"/>
    <w:basedOn w:val="Tabwithleader"/>
    <w:link w:val="DirOfficeandPhChar"/>
    <w:rsid w:val="009F4431"/>
  </w:style>
  <w:style w:type="paragraph" w:customStyle="1" w:styleId="Body">
    <w:name w:val="Body"/>
    <w:basedOn w:val="Normal"/>
    <w:link w:val="BodyChar"/>
    <w:rsid w:val="009F4431"/>
    <w:pPr>
      <w:tabs>
        <w:tab w:val="left" w:pos="432"/>
        <w:tab w:val="left" w:pos="864"/>
        <w:tab w:val="left" w:pos="1296"/>
        <w:tab w:val="left" w:pos="1728"/>
        <w:tab w:val="left" w:pos="5184"/>
        <w:tab w:val="left" w:pos="5616"/>
        <w:tab w:val="left" w:pos="6048"/>
        <w:tab w:val="left" w:pos="6480"/>
        <w:tab w:val="left" w:pos="6912"/>
      </w:tabs>
      <w:spacing w:after="240"/>
    </w:pPr>
    <w:rPr>
      <w:rFonts w:ascii="Garamond" w:eastAsia="Garamond" w:hAnsi="Garamond" w:cs="Times New Roman"/>
      <w:color w:val="000000"/>
      <w:szCs w:val="24"/>
    </w:rPr>
  </w:style>
  <w:style w:type="character" w:customStyle="1" w:styleId="Italic">
    <w:name w:val="Italic"/>
    <w:rsid w:val="009F4431"/>
    <w:rPr>
      <w:i/>
    </w:rPr>
  </w:style>
  <w:style w:type="paragraph" w:customStyle="1" w:styleId="Title2">
    <w:name w:val="Title 2"/>
    <w:basedOn w:val="Normal"/>
    <w:rsid w:val="009F4431"/>
    <w:pPr>
      <w:pBdr>
        <w:bottom w:val="dotted" w:sz="4" w:space="1" w:color="auto"/>
      </w:pBdr>
      <w:spacing w:before="480" w:after="120"/>
    </w:pPr>
    <w:rPr>
      <w:rFonts w:ascii="Bookman Old Style" w:hAnsi="Bookman Old Style" w:cs="Times New Roman"/>
      <w:b/>
      <w:sz w:val="30"/>
    </w:rPr>
  </w:style>
  <w:style w:type="character" w:customStyle="1" w:styleId="DiraddrChar">
    <w:name w:val="Dir addr Char"/>
    <w:aliases w:val="www Char Char"/>
    <w:link w:val="Diraddr"/>
    <w:rsid w:val="009F4431"/>
    <w:rPr>
      <w:rFonts w:ascii="Garamond" w:hAnsi="Garamond" w:cs="Bookman Old Style"/>
      <w:sz w:val="24"/>
      <w:szCs w:val="24"/>
      <w:lang w:val="en-US" w:eastAsia="en-US" w:bidi="ar-SA"/>
    </w:rPr>
  </w:style>
  <w:style w:type="character" w:customStyle="1" w:styleId="TabwithleaderChar1">
    <w:name w:val="Tab with leader Char1"/>
    <w:link w:val="Tabwithleader"/>
    <w:rsid w:val="009F4431"/>
    <w:rPr>
      <w:rFonts w:ascii="Garamond" w:hAnsi="Garamond" w:cs="CG Times"/>
      <w:b/>
      <w:bCs/>
      <w:sz w:val="24"/>
      <w:szCs w:val="23"/>
      <w:lang w:val="en-US" w:eastAsia="en-US" w:bidi="ar-SA"/>
    </w:rPr>
  </w:style>
  <w:style w:type="character" w:customStyle="1" w:styleId="DirOfficeandPhChar">
    <w:name w:val="Dir Office and Ph # Char"/>
    <w:basedOn w:val="TabwithleaderChar1"/>
    <w:link w:val="DirOfficeandPh"/>
    <w:rsid w:val="009F4431"/>
    <w:rPr>
      <w:rFonts w:ascii="Garamond" w:hAnsi="Garamond" w:cs="CG Times"/>
      <w:b/>
      <w:bCs/>
      <w:sz w:val="24"/>
      <w:szCs w:val="23"/>
      <w:lang w:val="en-US" w:eastAsia="en-US" w:bidi="ar-SA"/>
    </w:rPr>
  </w:style>
  <w:style w:type="character" w:customStyle="1" w:styleId="BodyChar">
    <w:name w:val="Body Char"/>
    <w:link w:val="Body"/>
    <w:rsid w:val="009F4431"/>
    <w:rPr>
      <w:rFonts w:ascii="Garamond" w:eastAsia="Garamond" w:hAnsi="Garamond"/>
      <w:color w:val="000000"/>
      <w:sz w:val="24"/>
      <w:szCs w:val="24"/>
      <w:lang w:val="en-US" w:eastAsia="en-US" w:bidi="ar-SA"/>
    </w:rPr>
  </w:style>
  <w:style w:type="character" w:customStyle="1" w:styleId="EndnoteTextChar">
    <w:name w:val="Endnote Text Char"/>
    <w:link w:val="EndnoteText"/>
    <w:uiPriority w:val="99"/>
    <w:semiHidden/>
    <w:rsid w:val="00511A38"/>
    <w:rPr>
      <w:rFonts w:ascii="Times New Roman" w:hAnsi="Times New Roman" w:cs="CG Times"/>
      <w:sz w:val="24"/>
    </w:rPr>
  </w:style>
  <w:style w:type="character" w:customStyle="1" w:styleId="apple-converted-space">
    <w:name w:val="apple-converted-space"/>
    <w:rsid w:val="00157CD2"/>
  </w:style>
  <w:style w:type="character" w:customStyle="1" w:styleId="il">
    <w:name w:val="il"/>
    <w:rsid w:val="00157CD2"/>
  </w:style>
  <w:style w:type="character" w:customStyle="1" w:styleId="FooterChar">
    <w:name w:val="Footer Char"/>
    <w:link w:val="Footer"/>
    <w:uiPriority w:val="99"/>
    <w:rsid w:val="00FB0929"/>
    <w:rPr>
      <w:rFonts w:ascii="Times New Roman" w:hAnsi="Times New Roman" w:cs="CG Times"/>
      <w:sz w:val="24"/>
    </w:rPr>
  </w:style>
  <w:style w:type="paragraph" w:styleId="Revision">
    <w:name w:val="Revision"/>
    <w:hidden/>
    <w:uiPriority w:val="99"/>
    <w:semiHidden/>
    <w:rsid w:val="00C6086F"/>
    <w:rPr>
      <w:rFonts w:ascii="Times New Roman" w:hAnsi="Times New Roman" w:cs="CG Times"/>
      <w:sz w:val="24"/>
    </w:rPr>
  </w:style>
  <w:style w:type="paragraph" w:styleId="ListParagraph">
    <w:name w:val="List Paragraph"/>
    <w:basedOn w:val="Normal"/>
    <w:uiPriority w:val="34"/>
    <w:qFormat/>
    <w:rsid w:val="00A81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9495">
      <w:bodyDiv w:val="1"/>
      <w:marLeft w:val="0"/>
      <w:marRight w:val="0"/>
      <w:marTop w:val="0"/>
      <w:marBottom w:val="0"/>
      <w:divBdr>
        <w:top w:val="none" w:sz="0" w:space="0" w:color="auto"/>
        <w:left w:val="none" w:sz="0" w:space="0" w:color="auto"/>
        <w:bottom w:val="none" w:sz="0" w:space="0" w:color="auto"/>
        <w:right w:val="none" w:sz="0" w:space="0" w:color="auto"/>
      </w:divBdr>
    </w:div>
    <w:div w:id="338000127">
      <w:bodyDiv w:val="1"/>
      <w:marLeft w:val="0"/>
      <w:marRight w:val="0"/>
      <w:marTop w:val="0"/>
      <w:marBottom w:val="0"/>
      <w:divBdr>
        <w:top w:val="none" w:sz="0" w:space="0" w:color="auto"/>
        <w:left w:val="none" w:sz="0" w:space="0" w:color="auto"/>
        <w:bottom w:val="none" w:sz="0" w:space="0" w:color="auto"/>
        <w:right w:val="none" w:sz="0" w:space="0" w:color="auto"/>
      </w:divBdr>
      <w:divsChild>
        <w:div w:id="811292525">
          <w:marLeft w:val="0"/>
          <w:marRight w:val="0"/>
          <w:marTop w:val="0"/>
          <w:marBottom w:val="0"/>
          <w:divBdr>
            <w:top w:val="none" w:sz="0" w:space="0" w:color="auto"/>
            <w:left w:val="none" w:sz="0" w:space="0" w:color="auto"/>
            <w:bottom w:val="none" w:sz="0" w:space="0" w:color="auto"/>
            <w:right w:val="none" w:sz="0" w:space="0" w:color="auto"/>
          </w:divBdr>
        </w:div>
      </w:divsChild>
    </w:div>
    <w:div w:id="516579628">
      <w:bodyDiv w:val="1"/>
      <w:marLeft w:val="0"/>
      <w:marRight w:val="0"/>
      <w:marTop w:val="0"/>
      <w:marBottom w:val="0"/>
      <w:divBdr>
        <w:top w:val="none" w:sz="0" w:space="0" w:color="auto"/>
        <w:left w:val="none" w:sz="0" w:space="0" w:color="auto"/>
        <w:bottom w:val="none" w:sz="0" w:space="0" w:color="auto"/>
        <w:right w:val="none" w:sz="0" w:space="0" w:color="auto"/>
      </w:divBdr>
      <w:divsChild>
        <w:div w:id="2042658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115045">
      <w:bodyDiv w:val="1"/>
      <w:marLeft w:val="0"/>
      <w:marRight w:val="0"/>
      <w:marTop w:val="0"/>
      <w:marBottom w:val="0"/>
      <w:divBdr>
        <w:top w:val="none" w:sz="0" w:space="0" w:color="auto"/>
        <w:left w:val="none" w:sz="0" w:space="0" w:color="auto"/>
        <w:bottom w:val="none" w:sz="0" w:space="0" w:color="auto"/>
        <w:right w:val="none" w:sz="0" w:space="0" w:color="auto"/>
      </w:divBdr>
    </w:div>
    <w:div w:id="1644310747">
      <w:bodyDiv w:val="1"/>
      <w:marLeft w:val="60"/>
      <w:marRight w:val="60"/>
      <w:marTop w:val="60"/>
      <w:marBottom w:val="15"/>
      <w:divBdr>
        <w:top w:val="none" w:sz="0" w:space="0" w:color="auto"/>
        <w:left w:val="none" w:sz="0" w:space="0" w:color="auto"/>
        <w:bottom w:val="none" w:sz="0" w:space="0" w:color="auto"/>
        <w:right w:val="none" w:sz="0" w:space="0" w:color="auto"/>
      </w:divBdr>
      <w:divsChild>
        <w:div w:id="592006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ass.gov/files/documents/2016/07/tf/hsn201208.pdf" TargetMode="External"/><Relationship Id="rId4" Type="http://schemas.microsoft.com/office/2007/relationships/stylesWithEffects" Target="stylesWithEffects.xml"/><Relationship Id="rId9" Type="http://schemas.openxmlformats.org/officeDocument/2006/relationships/hyperlink" Target="https://www.masslegalhelp.org/income-benefits/emergency-assistance-shel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A950-9E1F-46A0-999D-4046D0537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1</vt:lpstr>
    </vt:vector>
  </TitlesOfParts>
  <Company>Mass Law Reform Institute</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Amy</dc:creator>
  <cp:lastModifiedBy>Peter Smick</cp:lastModifiedBy>
  <cp:revision>2</cp:revision>
  <cp:lastPrinted>2009-11-30T18:46:00Z</cp:lastPrinted>
  <dcterms:created xsi:type="dcterms:W3CDTF">2020-06-15T02:28:00Z</dcterms:created>
  <dcterms:modified xsi:type="dcterms:W3CDTF">2020-06-15T02:28:00Z</dcterms:modified>
</cp:coreProperties>
</file>