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8E" w:rsidRDefault="00A7368E" w:rsidP="00A7368E">
      <w:pPr>
        <w:pStyle w:val="HTMLPreformatted"/>
        <w:jc w:val="center"/>
      </w:pPr>
      <w:bookmarkStart w:id="0" w:name="_GoBack"/>
      <w:bookmarkEnd w:id="0"/>
      <w:r>
        <w:t>PART V</w:t>
      </w:r>
    </w:p>
    <w:p w:rsidR="00A7368E" w:rsidRDefault="00A7368E" w:rsidP="00A7368E">
      <w:pPr>
        <w:pStyle w:val="HTMLPreformatted"/>
      </w:pPr>
    </w:p>
    <w:p w:rsidR="00A7368E" w:rsidRDefault="00A7368E" w:rsidP="00A7368E">
      <w:pPr>
        <w:pStyle w:val="HTMLPreformatted"/>
      </w:pPr>
      <w:r>
        <w:t xml:space="preserve">   21    Section 1. The opening paragraph of section 21 </w:t>
      </w:r>
      <w:proofErr w:type="gramStart"/>
      <w:r>
        <w:t>of  the</w:t>
      </w:r>
      <w:proofErr w:type="gramEnd"/>
      <w:r>
        <w:t xml:space="preserve">  public  health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22  law</w:t>
      </w:r>
      <w:proofErr w:type="gramEnd"/>
      <w:r>
        <w:t xml:space="preserve"> is designated subdivision 1 and a new subdivision 2 is added to read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23  as</w:t>
      </w:r>
      <w:proofErr w:type="gramEnd"/>
      <w:r>
        <w:t xml:space="preserve"> follows: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>
        <w:t xml:space="preserve">   24    2.  </w:t>
      </w:r>
      <w:proofErr w:type="gramStart"/>
      <w:r w:rsidRPr="00A7368E">
        <w:rPr>
          <w:b/>
          <w:u w:val="single"/>
        </w:rPr>
        <w:t>THE  COMMISSIONER</w:t>
      </w:r>
      <w:proofErr w:type="gramEnd"/>
      <w:r w:rsidRPr="00A7368E">
        <w:rPr>
          <w:b/>
          <w:u w:val="single"/>
        </w:rPr>
        <w:t>, IN CONSULTATION WITH THE COMMISSIONER OF EDUCA-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 w:rsidRPr="00A7368E">
        <w:rPr>
          <w:b/>
          <w:u w:val="single"/>
        </w:rPr>
        <w:t xml:space="preserve">   </w:t>
      </w:r>
      <w:proofErr w:type="gramStart"/>
      <w:r w:rsidRPr="00A7368E">
        <w:rPr>
          <w:b/>
          <w:u w:val="single"/>
        </w:rPr>
        <w:t>25  TION</w:t>
      </w:r>
      <w:proofErr w:type="gramEnd"/>
      <w:r w:rsidRPr="00A7368E">
        <w:rPr>
          <w:b/>
          <w:u w:val="single"/>
        </w:rPr>
        <w:t>, SHALL PROMULGATE REGULATIONS REQUIRING THAT PRESCRIPTION FORMS AND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 w:rsidRPr="00A7368E">
        <w:rPr>
          <w:b/>
          <w:u w:val="single"/>
        </w:rPr>
        <w:t xml:space="preserve">   </w:t>
      </w:r>
      <w:proofErr w:type="gramStart"/>
      <w:r w:rsidRPr="00A7368E">
        <w:rPr>
          <w:b/>
          <w:u w:val="single"/>
        </w:rPr>
        <w:t>26  ELECTRONIC</w:t>
      </w:r>
      <w:proofErr w:type="gramEnd"/>
      <w:r w:rsidRPr="00A7368E">
        <w:rPr>
          <w:b/>
          <w:u w:val="single"/>
        </w:rPr>
        <w:t xml:space="preserve"> PRESCRIPTIONS INCLUDE: (A) A SECTION WHEREIN PRESCRIBERS  MAY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 w:rsidRPr="00A7368E">
        <w:rPr>
          <w:b/>
          <w:u w:val="single"/>
        </w:rPr>
        <w:t xml:space="preserve">   </w:t>
      </w:r>
      <w:proofErr w:type="gramStart"/>
      <w:r w:rsidRPr="00A7368E">
        <w:rPr>
          <w:b/>
          <w:u w:val="single"/>
        </w:rPr>
        <w:t>27  INDICATE</w:t>
      </w:r>
      <w:proofErr w:type="gramEnd"/>
      <w:r w:rsidRPr="00A7368E">
        <w:rPr>
          <w:b/>
          <w:u w:val="single"/>
        </w:rPr>
        <w:t xml:space="preserve"> WHETHER AN INDIVIDUAL IS LIMITED ENGLISH PROFICIENT, AS DEFINED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 w:rsidRPr="00A7368E">
        <w:rPr>
          <w:b/>
          <w:u w:val="single"/>
        </w:rPr>
        <w:t xml:space="preserve">   </w:t>
      </w:r>
      <w:proofErr w:type="gramStart"/>
      <w:r w:rsidRPr="00A7368E">
        <w:rPr>
          <w:b/>
          <w:u w:val="single"/>
        </w:rPr>
        <w:t>28  IN</w:t>
      </w:r>
      <w:proofErr w:type="gramEnd"/>
      <w:r w:rsidRPr="00A7368E">
        <w:rPr>
          <w:b/>
          <w:u w:val="single"/>
        </w:rPr>
        <w:t xml:space="preserve"> SECTION SIXTY-EIGHT HUNDRED TWENTY-NINE OF THE EDUCATION LAW; AND (B)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 w:rsidRPr="00A7368E">
        <w:rPr>
          <w:b/>
          <w:u w:val="single"/>
        </w:rPr>
        <w:t xml:space="preserve">   </w:t>
      </w:r>
      <w:proofErr w:type="gramStart"/>
      <w:r w:rsidRPr="00A7368E">
        <w:rPr>
          <w:b/>
          <w:u w:val="single"/>
        </w:rPr>
        <w:t>29  IF</w:t>
      </w:r>
      <w:proofErr w:type="gramEnd"/>
      <w:r w:rsidRPr="00A7368E">
        <w:rPr>
          <w:b/>
          <w:u w:val="single"/>
        </w:rPr>
        <w:t xml:space="preserve">  THE PATIENT IS LIMITED ENGLISH PROFICIENT, A LINE WHERE THE PRESCRI-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 w:rsidRPr="00A7368E">
        <w:rPr>
          <w:b/>
          <w:u w:val="single"/>
        </w:rPr>
        <w:t xml:space="preserve">   </w:t>
      </w:r>
      <w:proofErr w:type="gramStart"/>
      <w:r w:rsidRPr="00A7368E">
        <w:rPr>
          <w:b/>
          <w:u w:val="single"/>
        </w:rPr>
        <w:t>30  BER</w:t>
      </w:r>
      <w:proofErr w:type="gramEnd"/>
      <w:r w:rsidRPr="00A7368E">
        <w:rPr>
          <w:b/>
          <w:u w:val="single"/>
        </w:rPr>
        <w:t xml:space="preserve"> MAY SPECIFY THE PREFERRED LANGUAGE INDICATED BY THE PATIENT.   FAIL-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 w:rsidRPr="00A7368E">
        <w:rPr>
          <w:b/>
          <w:u w:val="single"/>
        </w:rPr>
        <w:t xml:space="preserve">   </w:t>
      </w:r>
      <w:proofErr w:type="gramStart"/>
      <w:r w:rsidRPr="00A7368E">
        <w:rPr>
          <w:b/>
          <w:u w:val="single"/>
        </w:rPr>
        <w:t>31  URE</w:t>
      </w:r>
      <w:proofErr w:type="gramEnd"/>
      <w:r w:rsidRPr="00A7368E">
        <w:rPr>
          <w:b/>
          <w:u w:val="single"/>
        </w:rPr>
        <w:t xml:space="preserve">  TO  INCLUDE SUCH INDICATION ON THE PART OF THE PRESCRIBER SHALL NOT</w:t>
      </w:r>
    </w:p>
    <w:p w:rsidR="00A7368E" w:rsidRPr="00A7368E" w:rsidRDefault="00A7368E" w:rsidP="00A7368E">
      <w:pPr>
        <w:pStyle w:val="HTMLPreformatted"/>
        <w:rPr>
          <w:b/>
          <w:u w:val="single"/>
        </w:rPr>
      </w:pPr>
      <w:r w:rsidRPr="00A7368E">
        <w:rPr>
          <w:b/>
          <w:u w:val="single"/>
        </w:rPr>
        <w:t xml:space="preserve">   </w:t>
      </w:r>
      <w:proofErr w:type="gramStart"/>
      <w:r w:rsidRPr="00A7368E">
        <w:rPr>
          <w:b/>
          <w:u w:val="single"/>
        </w:rPr>
        <w:t>32  INVALIDATE</w:t>
      </w:r>
      <w:proofErr w:type="gramEnd"/>
      <w:r w:rsidRPr="00A7368E">
        <w:rPr>
          <w:b/>
          <w:u w:val="single"/>
        </w:rPr>
        <w:t xml:space="preserve"> THE PRESCRIPTION.</w:t>
      </w:r>
    </w:p>
    <w:p w:rsidR="00A7368E" w:rsidRDefault="00A7368E" w:rsidP="00A7368E">
      <w:pPr>
        <w:pStyle w:val="HTMLPreformatted"/>
      </w:pPr>
      <w:r>
        <w:t xml:space="preserve">   33    S 2. Subdivision 1 of section 6810 of the education law, as amended by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34  chapter</w:t>
      </w:r>
      <w:proofErr w:type="gramEnd"/>
      <w:r>
        <w:t xml:space="preserve"> 905 of the laws of 1985, is amended to read as follows:</w:t>
      </w:r>
    </w:p>
    <w:p w:rsidR="00A7368E" w:rsidRDefault="00A7368E" w:rsidP="00A7368E">
      <w:pPr>
        <w:pStyle w:val="HTMLPreformatted"/>
      </w:pPr>
      <w:r>
        <w:t xml:space="preserve">   35    1. No drug for which a prescription is required by </w:t>
      </w:r>
      <w:proofErr w:type="gramStart"/>
      <w:r>
        <w:t>the  provisions</w:t>
      </w:r>
      <w:proofErr w:type="gramEnd"/>
      <w:r>
        <w:t xml:space="preserve">  of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36  the</w:t>
      </w:r>
      <w:proofErr w:type="gramEnd"/>
      <w:r>
        <w:t xml:space="preserve"> Federal Food, Drug and Cosmetic Act or by the commissioner of health</w:t>
      </w:r>
    </w:p>
    <w:p w:rsidR="00A7368E" w:rsidRDefault="00A7368E" w:rsidP="00A7368E">
      <w:pPr>
        <w:pStyle w:val="HTMLPreformatted"/>
      </w:pPr>
      <w:r>
        <w:t xml:space="preserve">   37  shall   be  distributed  or  dispensed  to  any  person  except  upon  a</w:t>
      </w:r>
    </w:p>
    <w:p w:rsidR="00A7368E" w:rsidRDefault="00A7368E" w:rsidP="00A7368E">
      <w:pPr>
        <w:pStyle w:val="HTMLPreformatted"/>
      </w:pPr>
      <w:r>
        <w:t xml:space="preserve">   38  prescription written by  a  person  legally  authorized  to  issue  such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39  prescription</w:t>
      </w:r>
      <w:proofErr w:type="gramEnd"/>
      <w:r>
        <w:t xml:space="preserve">.  </w:t>
      </w:r>
      <w:proofErr w:type="gramStart"/>
      <w:r>
        <w:t>Such  drug</w:t>
      </w:r>
      <w:proofErr w:type="gramEnd"/>
      <w:r>
        <w:t xml:space="preserve"> shall be compounded or dispensed by a licensed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40  pharmacist</w:t>
      </w:r>
      <w:proofErr w:type="gramEnd"/>
      <w:r>
        <w:t>, and no such drug shall be dispensed without affixing to  the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41  immediate</w:t>
      </w:r>
      <w:proofErr w:type="gramEnd"/>
      <w:r>
        <w:t xml:space="preserve"> container in which the drug is sold or dispensed a label bear-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 xml:space="preserve">42  </w:t>
      </w:r>
      <w:proofErr w:type="spellStart"/>
      <w:r>
        <w:t>ing</w:t>
      </w:r>
      <w:proofErr w:type="spellEnd"/>
      <w:proofErr w:type="gramEnd"/>
      <w:r>
        <w:t xml:space="preserve">  the  name and address of the owner of the establishment in which it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43  was</w:t>
      </w:r>
      <w:proofErr w:type="gramEnd"/>
      <w:r>
        <w:t xml:space="preserve"> dispensed, the date compounded, the number of the prescription under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44  which</w:t>
      </w:r>
      <w:proofErr w:type="gramEnd"/>
      <w:r>
        <w:t xml:space="preserve"> it is recorded in the pharmacist's prescription files, the name of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45  the</w:t>
      </w:r>
      <w:proofErr w:type="gramEnd"/>
      <w:r>
        <w:t xml:space="preserve"> prescriber, the name and address of the patient, and the  directions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46  for</w:t>
      </w:r>
      <w:proofErr w:type="gramEnd"/>
      <w:r>
        <w:t xml:space="preserve">  the  use of the drug by the patient as given upon the prescription.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47  ALL</w:t>
      </w:r>
      <w:proofErr w:type="gramEnd"/>
      <w:r>
        <w:t xml:space="preserve"> LABELS SHALL CONFORM TO SUCH RULES AND REGULATIONS AS PROMULGATED BY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48  THE</w:t>
      </w:r>
      <w:proofErr w:type="gramEnd"/>
      <w:r>
        <w:t xml:space="preserve"> COMMISSIONER PURSUANT TO SECTION SIXTY-EIGHT HUNDRED TWENTY-NINE  OF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49  THIS</w:t>
      </w:r>
      <w:proofErr w:type="gramEnd"/>
      <w:r>
        <w:t xml:space="preserve">  ARTICLE.  </w:t>
      </w:r>
      <w:proofErr w:type="gramStart"/>
      <w:r>
        <w:t>The  prescribing</w:t>
      </w:r>
      <w:proofErr w:type="gramEnd"/>
      <w:r>
        <w:t xml:space="preserve">  and  dispensing  of  a drug which is a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50  controlled</w:t>
      </w:r>
      <w:proofErr w:type="gramEnd"/>
      <w:r>
        <w:t xml:space="preserve">  substance  shall  be  subject  to  additional   requirements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51  provided</w:t>
      </w:r>
      <w:proofErr w:type="gramEnd"/>
      <w:r>
        <w:t xml:space="preserve">  in  article  thirty-three of the public health law.  The words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52  "</w:t>
      </w:r>
      <w:proofErr w:type="gramEnd"/>
      <w:r>
        <w:t xml:space="preserve">drug" and "prescription required drug" within the meaning of this </w:t>
      </w:r>
      <w:proofErr w:type="spellStart"/>
      <w:r>
        <w:t>arti</w:t>
      </w:r>
      <w:proofErr w:type="spellEnd"/>
      <w:r>
        <w:t>-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 xml:space="preserve">53  </w:t>
      </w:r>
      <w:proofErr w:type="spellStart"/>
      <w:r>
        <w:t>cle</w:t>
      </w:r>
      <w:proofErr w:type="spellEnd"/>
      <w:proofErr w:type="gramEnd"/>
      <w:r>
        <w:t xml:space="preserve"> shall not be construed to  include  soft  or  hard  contact  lenses,</w:t>
      </w:r>
    </w:p>
    <w:p w:rsidR="00A7368E" w:rsidRDefault="00A7368E" w:rsidP="00A7368E">
      <w:pPr>
        <w:pStyle w:val="HTMLPreformatted"/>
      </w:pPr>
      <w:r>
        <w:t xml:space="preserve">   </w:t>
      </w:r>
      <w:proofErr w:type="gramStart"/>
      <w:r>
        <w:t>54  eyeglasses</w:t>
      </w:r>
      <w:proofErr w:type="gramEnd"/>
      <w:r>
        <w:t>,  or  any  other  device for the aid or correction of vision.</w:t>
      </w:r>
    </w:p>
    <w:p w:rsidR="00A7368E" w:rsidRDefault="00A7368E" w:rsidP="00A7368E">
      <w:pPr>
        <w:pStyle w:val="HTMLPreformatted"/>
      </w:pPr>
      <w:r>
        <w:t xml:space="preserve">       S. 6257--E                         85                         A. 9057--D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1  Nothing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in this subdivision shall prevent a pharmacy from  furnishing  a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  drug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 to another pharmacy which does not have such drug in stock for the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3  purpose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of filling a prescription.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4    § 3. The education law is amended by adding a new section 6829 to read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5  as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follows: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6   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§  6829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.  Interpretation and translation requirements for prescription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drugs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and standardized medication labeling.  1.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For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purposes of this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8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section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the following terms shall  have  the  following  meanings:  (a)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9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"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Covered  pharmacy"  means any pharmacy that is part of a group of eight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more pharmacies, located  within New York state and owned by the same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11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corporate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entity.   For purposes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of  this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section,  "corporate  entity"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shall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include related subsidiaries, affiliates, successors, or assignees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13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doing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business as or operating under a common name or trading symbol.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14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(b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)  "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Limited English proficient individual" or "LEP individual" means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individual who identifies as being, or is evidently, unable to speak,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16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read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 write English at a level that permits such individual to  under-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stand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health-related  and  pharmaceutical  information  communicated in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18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English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19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(c) "Translation" shall mean the conversion of a written text from one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language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into an equivalent written text in another language by an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21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vidual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competent to do so and utilizing all necessary pharmaceutical and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health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-related terminology.  Such translation may occur, where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appropri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23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ate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, in a separate document provided to an LEP individual that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accompa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24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nies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his or her medication.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25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(d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)  "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Competent oral interpretation" means oral communication in which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26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person acting as an interpreter comprehends a message and re-expresses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that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message accurately in another  language,  utilizing  all  necessary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28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pharmaceutical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and  health-related  terminology, so as to enable an LEP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29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individual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to receive all necessary information in the LEP  individual's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preferred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pharmacy primary language.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31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(e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)  "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Pharmacy primary languages" shall mean those languages spoken by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one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percent or more of the population, as determined by the U.S. Census,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33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for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each region, as established by regulations promulgated  pursuant  to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this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section, provided, however, that the regulations shall not require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translation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or  competent  oral  interpretation  of  more  than   seven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36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languages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 any region.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37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(f) "Mail order pharmacy" shall mean a pharmacy that dispenses most of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38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its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prescriptions  through  the  United  States postal service or other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39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delivery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system.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40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2. (a) Every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covered  pharmacy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shall  provide  free,  competent  oral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41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interpretation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services and translation services to each LEP individual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requesting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such services or filling a prescription that  indicates  that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43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individual is limited English proficient at such covered pharmacy in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LEP  individual's  preferred  pharmacy  primary  language  for  the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purposes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counseling such individual about  his  or  her  prescription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46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medications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or  when  soliciting  information  necessary  to maintain a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patient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medication profile, unless the LEP  individual  is  offered  and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48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refuses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such services.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49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(b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)  Every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covered pharmacy shall provide free, competent oral inter-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50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pretation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services and translation services of  prescription  medication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51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labels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warning labels and other written material to each LEP individual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filling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 prescription at such covered pharmacy, unless the LEP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individ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53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ual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is offered and refuses such services or the medication label, warn-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54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ing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labels and other written materials have already been translated into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language spoken by the LEP individual.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   S. 6257--E                         86                         A. 9057--D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1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(c) The services required by this section may be provided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by  a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staff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member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of  the pharmacy or a third-party contractor. Such services must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be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provided on an immediate basis but need not be provided in-person  or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face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-to-face in order to meet the requirements of this section.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5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3.  Every covered pharmacy shall conspicuously post, at or adjacent to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6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each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counter over which prescription drugs are sold, a  notification  of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right  to  free,  competent oral interpretation services and trans-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8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lation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services for limited English proficient individuals  as  provided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9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for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in  subdivision  two  of  this section. Such notifications shall be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provided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 the pharmacy primary languages. The size,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style  and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place-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11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ment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such notice shall be determined in accordance with rules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promul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gated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pursuant to this section.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13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4.  The commissioner, in consultation with the commissioner of health,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shall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promulgate  regulations  requiring  that  mail  order  pharmacies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conducting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business in the state provide free, competent oral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interpre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16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tation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services  and  translation  services  to   persons   filling   a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prescription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through  such mail order pharmacies whom are identified as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18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LEP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individuals. Such regulations shall take effect one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year  after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the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19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effective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date  of  this section; provided, however, that they shall be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promulgated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pursuant to the requirements  of  the  state  administrative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21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procedure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act,  address  the  concerns  of  affected  stakeholders, and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reflect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findings of a thorough analysis of issues including: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23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(a) how persons shall be identified as an LEP individual, in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light  of</w:t>
      </w:r>
      <w:proofErr w:type="gramEnd"/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manner  by  which prescriptions are currently received by such mail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order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pharmacies;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26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(b) which languages shall be considered;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27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(c) the manner and circumstances in which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competent  oral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interpreta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28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tion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services and translation services shall be provided;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29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(d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)  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information for which competent oral interpretation services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translation services shall be provided;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31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(e) anticipated utilization, available resources,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and  cost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consider-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32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ations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; and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33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(f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)  standards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for monitoring compliance with regulations and ensuring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delivery of  quality  competent  oral  interpretation  services  and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translation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services.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36   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  commissioner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 in  consultation  with the commissioner of health,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shall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provide a report  on  implementation,  utilization,  unanticipated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38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problems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and corrective actions undertaken and planned to the temporary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39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president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of  the  senate and the speaker of the assembly no later than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two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years after the effective date of this section.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41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5.  Covered pharmacies shall not be liable for injuries resulting from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42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actions of third-party contractors taken pursuant to and within  the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43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scope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of  the contract with the covered pharmacy as long as the covered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pharmacy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entered into such contract reasonably  and  in  good  faith  to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comply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with  this  section,  and  was  not negligent with regard to the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46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alleged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misconduct of the third-party contractor.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47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6. The regulations promulgated pursuant to this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section  shall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estab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48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lish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 process by which covered pharmacies may apply and receive a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waiv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49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er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from compliance with subdivisions two and three of this section upon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showing that implementation would  be  unnecessarily  burdensome  when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51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compared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to the need for such services.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52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7.  The commissioner shall promulgate regulations in consultation with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53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commissioner of  health  to  effectuate  the  requirements  of  this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section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55    § 4. The education law is amended by adding a new section 6830 to read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56  as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follows: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   S. 6257--E                         87                         A. 9057--D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1   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§  6830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.  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Standardized  patient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-centered data elements. 1. The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commis</w:t>
      </w:r>
      <w:proofErr w:type="spell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2  </w:t>
      </w:r>
      <w:proofErr w:type="spell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sioner</w:t>
      </w:r>
      <w:proofErr w:type="spellEnd"/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shall  develop  rules  and  regulations  requiring  standardized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patient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-centered  data  elements consistent with existing technology and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4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equipment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to be used on all prescription medicine dispensed to  patients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this state.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6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2. When developing the requirements for patient-centered data elements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on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prescription drug labels, the commissioner shall consider: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8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(a</w:t>
      </w:r>
      <w:proofErr w:type="gramStart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)  medical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literacy  research  that identifies factors that improve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9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understandability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labels and promotes  increased  compliance  with  a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10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drug's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intended use;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11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(b) factors that improve the clarity of directions for use;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12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(c) font types and sizes;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13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(d) inclusion of only patient-centered information; and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14  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(e) the needs of special populations.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15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To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 ensure  public  input, the commissioner shall solicit input from the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16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state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board of pharmacy  and  the  state  board  of  medicine,  consumer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17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groups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 advocates  for  special  populations,  pharmacists, physicians,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18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other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health care  professionals  authorized  to  prescribe,  and  other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19  </w:t>
      </w:r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interested</w:t>
      </w:r>
      <w:proofErr w:type="gramEnd"/>
      <w:r w:rsidRPr="00D11FAC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parties.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20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§  5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.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The  regulations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adopted pursuant to this act shall preempt any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21  contrary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local law or ordinance; provided, however, that cities  with  a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22  population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 of  100,000 or more may retain or promulgate such local laws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23  or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ordinances imposing additional or stricter requirements  relating  to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24  interpretation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services or translation services in pharmacies. This act,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25  and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 regulations  adopted  pursuant  to  this act, shall not diminish or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26  impair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any requirement that  any  pharmacy  or  pharmacist  provide  any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27  language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assistance, interpretation, or translation under any applicable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28  federal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 or  state law, local law or ordinance (unless preempted by this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29  section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>), consent decree or judicial settlement, judgment or order.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30    § 6. This act shall take effect one year after it shall have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become  a</w:t>
      </w:r>
      <w:proofErr w:type="gramEnd"/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31  law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>.  Effective immediately, the commissioner of health, the commission-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32  </w:t>
      </w:r>
      <w:proofErr w:type="spellStart"/>
      <w:r w:rsidRPr="00D11FAC">
        <w:rPr>
          <w:rFonts w:ascii="Courier New" w:eastAsia="Times New Roman" w:hAnsi="Courier New" w:cs="Courier New"/>
          <w:sz w:val="20"/>
          <w:szCs w:val="20"/>
        </w:rPr>
        <w:t>er</w:t>
      </w:r>
      <w:proofErr w:type="spellEnd"/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 of education and the state board of pharmacy are immediately author-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 xml:space="preserve">33  </w:t>
      </w:r>
      <w:proofErr w:type="spellStart"/>
      <w:r w:rsidRPr="00D11FAC">
        <w:rPr>
          <w:rFonts w:ascii="Courier New" w:eastAsia="Times New Roman" w:hAnsi="Courier New" w:cs="Courier New"/>
          <w:sz w:val="20"/>
          <w:szCs w:val="20"/>
        </w:rPr>
        <w:t>ized</w:t>
      </w:r>
      <w:proofErr w:type="spellEnd"/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and directed to take actions necessary to implement this  act  when</w:t>
      </w:r>
    </w:p>
    <w:p w:rsidR="00D11FAC" w:rsidRPr="00D11FAC" w:rsidRDefault="00D11FAC" w:rsidP="00D1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D11FA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1FAC">
        <w:rPr>
          <w:rFonts w:ascii="Courier New" w:eastAsia="Times New Roman" w:hAnsi="Courier New" w:cs="Courier New"/>
          <w:sz w:val="20"/>
          <w:szCs w:val="20"/>
        </w:rPr>
        <w:t>34  it</w:t>
      </w:r>
      <w:proofErr w:type="gramEnd"/>
      <w:r w:rsidRPr="00D11FAC">
        <w:rPr>
          <w:rFonts w:ascii="Courier New" w:eastAsia="Times New Roman" w:hAnsi="Courier New" w:cs="Courier New"/>
          <w:sz w:val="20"/>
          <w:szCs w:val="20"/>
        </w:rPr>
        <w:t xml:space="preserve"> takes effect.</w:t>
      </w:r>
    </w:p>
    <w:p w:rsidR="001371D3" w:rsidRDefault="001371D3" w:rsidP="00D11FAC">
      <w:pPr>
        <w:spacing w:after="0" w:line="240" w:lineRule="auto"/>
        <w:contextualSpacing/>
      </w:pPr>
    </w:p>
    <w:sectPr w:rsidR="001371D3" w:rsidSect="00D11F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AC"/>
    <w:rsid w:val="0003030E"/>
    <w:rsid w:val="001371D3"/>
    <w:rsid w:val="006A066F"/>
    <w:rsid w:val="00722F44"/>
    <w:rsid w:val="00A7368E"/>
    <w:rsid w:val="00AD36D1"/>
    <w:rsid w:val="00D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1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1FA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1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1F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Lawyers for the Public Interest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jswayne</dc:creator>
  <cp:keywords/>
  <dc:description/>
  <cp:lastModifiedBy>Panel</cp:lastModifiedBy>
  <cp:revision>2</cp:revision>
  <cp:lastPrinted>2012-03-28T13:59:00Z</cp:lastPrinted>
  <dcterms:created xsi:type="dcterms:W3CDTF">2014-04-03T19:05:00Z</dcterms:created>
  <dcterms:modified xsi:type="dcterms:W3CDTF">2014-04-03T19:05:00Z</dcterms:modified>
</cp:coreProperties>
</file>